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0A" w:rsidRPr="00983B39" w:rsidRDefault="00D24B1F" w:rsidP="00DF390A">
      <w:pPr>
        <w:spacing w:after="0" w:line="240" w:lineRule="auto"/>
        <w:jc w:val="center"/>
        <w:rPr>
          <w:rFonts w:asciiTheme="minorHAnsi" w:hAnsiTheme="minorHAnsi" w:cs="Arial"/>
          <w:b/>
        </w:rPr>
      </w:pPr>
      <w:r w:rsidRPr="00983B39">
        <w:rPr>
          <w:rFonts w:asciiTheme="minorHAnsi" w:hAnsiTheme="minorHAnsi" w:cs="Arial"/>
          <w:b/>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-365125</wp:posOffset>
                </wp:positionV>
                <wp:extent cx="5991225" cy="1200150"/>
                <wp:effectExtent l="9525" t="9525" r="85725" b="857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2001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B62BCD" w:rsidRPr="006962E0" w:rsidRDefault="00B62BCD" w:rsidP="002E6E44"/>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28.75pt;width:471.75pt;height: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" strokeweight="1.5pt">
                <v:shadow on="t" opacity=".5" offset="6pt,6pt"/>
                <v:textbox style="layout-flow:vertical">
                  <w:txbxContent>
                    <w:p w:rsidR="00B62BCD" w:rsidRPr="006962E0" w:rsidRDefault="00B62BCD" w:rsidP="002E6E44"/>
                  </w:txbxContent>
                </v:textbox>
              </v:rect>
            </w:pict>
          </mc:Fallback>
        </mc:AlternateContent>
      </w:r>
      <w:r w:rsidR="007A1452" w:rsidRPr="00983B39">
        <w:rPr>
          <w:rFonts w:asciiTheme="minorHAnsi" w:hAnsiTheme="minorHAnsi" w:cs="Arial"/>
          <w:b/>
        </w:rPr>
        <w:t>S</w:t>
      </w:r>
      <w:r w:rsidR="00DF390A" w:rsidRPr="00983B39">
        <w:rPr>
          <w:rFonts w:asciiTheme="minorHAnsi" w:hAnsiTheme="minorHAnsi" w:cs="Arial"/>
          <w:b/>
        </w:rPr>
        <w:t>ecurity Policy #</w:t>
      </w:r>
      <w:r w:rsidR="004C257A" w:rsidRPr="00983B39">
        <w:rPr>
          <w:rFonts w:asciiTheme="minorHAnsi" w:hAnsiTheme="minorHAnsi" w:cs="Arial"/>
          <w:b/>
        </w:rPr>
        <w:t>10</w:t>
      </w:r>
    </w:p>
    <w:p w:rsidR="00DF390A" w:rsidRPr="00983B39" w:rsidRDefault="00DF390A" w:rsidP="00DF390A">
      <w:pPr>
        <w:spacing w:after="0" w:line="240" w:lineRule="auto"/>
        <w:jc w:val="center"/>
        <w:rPr>
          <w:rFonts w:asciiTheme="minorHAnsi" w:hAnsiTheme="minorHAnsi" w:cs="Arial"/>
        </w:rPr>
      </w:pPr>
    </w:p>
    <w:p w:rsidR="00DF390A" w:rsidRPr="00983B39" w:rsidRDefault="00DF390A" w:rsidP="00DF390A">
      <w:pPr>
        <w:spacing w:after="0" w:line="240" w:lineRule="auto"/>
        <w:jc w:val="center"/>
        <w:rPr>
          <w:rFonts w:asciiTheme="minorHAnsi" w:hAnsiTheme="minorHAnsi" w:cs="Arial"/>
        </w:rPr>
      </w:pPr>
      <w:r w:rsidRPr="00983B39">
        <w:rPr>
          <w:rFonts w:asciiTheme="minorHAnsi" w:hAnsiTheme="minorHAnsi" w:cs="Arial"/>
        </w:rPr>
        <w:t xml:space="preserve">Facility </w:t>
      </w:r>
      <w:r w:rsidR="00983B39">
        <w:rPr>
          <w:rFonts w:asciiTheme="minorHAnsi" w:hAnsiTheme="minorHAnsi" w:cs="Arial"/>
        </w:rPr>
        <w:t>Sec</w:t>
      </w:r>
      <w:bookmarkStart w:id="0" w:name="_GoBack"/>
      <w:bookmarkEnd w:id="0"/>
      <w:r w:rsidR="00983B39">
        <w:rPr>
          <w:rFonts w:asciiTheme="minorHAnsi" w:hAnsiTheme="minorHAnsi" w:cs="Arial"/>
        </w:rPr>
        <w:t>urity Plan</w:t>
      </w:r>
    </w:p>
    <w:p w:rsidR="00DF390A" w:rsidRPr="00983B39" w:rsidRDefault="00DF390A" w:rsidP="00DF390A">
      <w:pPr>
        <w:spacing w:after="0" w:line="240" w:lineRule="auto"/>
        <w:rPr>
          <w:rFonts w:asciiTheme="minorHAnsi" w:hAnsiTheme="minorHAnsi" w:cs="Arial"/>
        </w:rPr>
      </w:pPr>
    </w:p>
    <w:p w:rsidR="002E6E44" w:rsidRPr="00983B39" w:rsidRDefault="002E6E44" w:rsidP="00DF390A">
      <w:pPr>
        <w:spacing w:after="0" w:line="240" w:lineRule="auto"/>
        <w:rPr>
          <w:rFonts w:asciiTheme="minorHAnsi" w:hAnsiTheme="minorHAnsi" w:cs="Arial"/>
          <w:b/>
        </w:rPr>
      </w:pPr>
    </w:p>
    <w:p w:rsidR="002E6E44" w:rsidRPr="00983B39" w:rsidRDefault="002E6E44" w:rsidP="00DF390A">
      <w:pPr>
        <w:spacing w:after="0" w:line="240" w:lineRule="auto"/>
        <w:rPr>
          <w:rFonts w:asciiTheme="minorHAnsi" w:hAnsiTheme="minorHAnsi" w:cs="Arial"/>
          <w:b/>
        </w:rPr>
      </w:pPr>
    </w:p>
    <w:p w:rsidR="00EC2B81" w:rsidRPr="00983B39" w:rsidRDefault="00EC2B81" w:rsidP="00EC2B81">
      <w:pPr>
        <w:spacing w:after="0" w:line="240" w:lineRule="auto"/>
        <w:rPr>
          <w:rFonts w:asciiTheme="minorHAnsi" w:hAnsiTheme="minorHAnsi" w:cs="Arial"/>
        </w:rPr>
      </w:pPr>
    </w:p>
    <w:p w:rsidR="00DF390A" w:rsidRPr="00983B39" w:rsidRDefault="002E6E44" w:rsidP="00DF390A">
      <w:pPr>
        <w:spacing w:after="0" w:line="240" w:lineRule="auto"/>
        <w:rPr>
          <w:rFonts w:asciiTheme="minorHAnsi" w:hAnsiTheme="minorHAnsi" w:cs="Arial"/>
          <w:b/>
        </w:rPr>
      </w:pPr>
      <w:r w:rsidRPr="00983B39">
        <w:rPr>
          <w:rFonts w:asciiTheme="minorHAnsi" w:hAnsiTheme="minorHAnsi" w:cs="Arial"/>
          <w:b/>
        </w:rPr>
        <w:t>Purpose</w:t>
      </w:r>
      <w:r w:rsidR="00DF390A" w:rsidRPr="00983B39">
        <w:rPr>
          <w:rFonts w:asciiTheme="minorHAnsi" w:hAnsiTheme="minorHAnsi" w:cs="Arial"/>
          <w:b/>
        </w:rPr>
        <w:t xml:space="preserve"> of Policy</w:t>
      </w:r>
    </w:p>
    <w:p w:rsidR="00DF390A" w:rsidRPr="00983B39" w:rsidRDefault="00DF390A" w:rsidP="00DF390A">
      <w:pPr>
        <w:spacing w:after="0" w:line="240" w:lineRule="auto"/>
        <w:rPr>
          <w:rFonts w:asciiTheme="minorHAnsi" w:hAnsiTheme="minorHAnsi" w:cs="Arial"/>
        </w:rPr>
      </w:pPr>
    </w:p>
    <w:p w:rsidR="00DF390A" w:rsidRPr="00983B39" w:rsidRDefault="00431577" w:rsidP="00DF390A">
      <w:pPr>
        <w:spacing w:after="0" w:line="240" w:lineRule="auto"/>
        <w:rPr>
          <w:rFonts w:asciiTheme="minorHAnsi" w:hAnsiTheme="minorHAnsi" w:cs="Arial"/>
        </w:rPr>
      </w:pPr>
      <w:r w:rsidRPr="00983B39">
        <w:rPr>
          <w:rFonts w:asciiTheme="minorHAnsi" w:hAnsiTheme="minorHAnsi" w:cs="Arial"/>
        </w:rPr>
        <w:t>The purpose of the policy is to define</w:t>
      </w:r>
      <w:r w:rsidR="00DF390A" w:rsidRPr="00983B39">
        <w:rPr>
          <w:rFonts w:asciiTheme="minorHAnsi" w:hAnsiTheme="minorHAnsi" w:cs="Arial"/>
        </w:rPr>
        <w:t xml:space="preserve"> the procedures that will limit physical access to </w:t>
      </w:r>
      <w:r w:rsidR="007A1452" w:rsidRPr="00983B39">
        <w:rPr>
          <w:rFonts w:asciiTheme="minorHAnsi" w:hAnsiTheme="minorHAnsi" w:cs="Arial"/>
        </w:rPr>
        <w:t xml:space="preserve">PII and sensitive company data </w:t>
      </w:r>
      <w:r w:rsidR="00DF390A" w:rsidRPr="00983B39">
        <w:rPr>
          <w:rFonts w:asciiTheme="minorHAnsi" w:hAnsiTheme="minorHAnsi" w:cs="Arial"/>
        </w:rPr>
        <w:t>and the facility or facilities in which such systems are housed, while</w:t>
      </w:r>
      <w:r w:rsidR="00EC2B81" w:rsidRPr="00983B39">
        <w:rPr>
          <w:rFonts w:asciiTheme="minorHAnsi" w:hAnsiTheme="minorHAnsi" w:cs="Arial"/>
        </w:rPr>
        <w:t xml:space="preserve"> </w:t>
      </w:r>
      <w:r w:rsidR="00DF390A" w:rsidRPr="00983B39">
        <w:rPr>
          <w:rFonts w:asciiTheme="minorHAnsi" w:hAnsiTheme="minorHAnsi" w:cs="Arial"/>
        </w:rPr>
        <w:t>still ensuring that proper authorized access is allowed.</w:t>
      </w:r>
    </w:p>
    <w:p w:rsidR="00047047" w:rsidRPr="00983B39" w:rsidRDefault="00047047" w:rsidP="00047047">
      <w:pPr>
        <w:pStyle w:val="ListParagraph"/>
        <w:spacing w:after="0" w:line="240" w:lineRule="auto"/>
        <w:rPr>
          <w:rFonts w:asciiTheme="minorHAnsi" w:hAnsiTheme="minorHAnsi" w:cs="Arial"/>
        </w:rPr>
      </w:pPr>
    </w:p>
    <w:p w:rsidR="002338FA" w:rsidRPr="00983B39" w:rsidRDefault="002338FA" w:rsidP="005227E5">
      <w:pPr>
        <w:pStyle w:val="ListParagraph"/>
        <w:spacing w:after="0" w:line="240" w:lineRule="auto"/>
        <w:ind w:left="0"/>
        <w:rPr>
          <w:rFonts w:asciiTheme="minorHAnsi" w:hAnsiTheme="minorHAnsi" w:cs="Arial"/>
          <w:b/>
        </w:rPr>
      </w:pPr>
    </w:p>
    <w:p w:rsidR="002338FA" w:rsidRPr="00983B39" w:rsidRDefault="00B42FF1" w:rsidP="005227E5">
      <w:pPr>
        <w:pStyle w:val="ListParagraph"/>
        <w:spacing w:after="0" w:line="240" w:lineRule="auto"/>
        <w:ind w:left="0"/>
        <w:rPr>
          <w:rFonts w:asciiTheme="minorHAnsi" w:hAnsiTheme="minorHAnsi" w:cs="Arial"/>
          <w:b/>
        </w:rPr>
      </w:pPr>
      <w:r w:rsidRPr="00983B39">
        <w:rPr>
          <w:rFonts w:asciiTheme="minorHAnsi" w:hAnsiTheme="minorHAnsi" w:cs="Arial"/>
          <w:b/>
        </w:rPr>
        <w:t>Facility Security Plan</w:t>
      </w:r>
    </w:p>
    <w:p w:rsidR="005A535C" w:rsidRPr="00983B39" w:rsidRDefault="005A535C" w:rsidP="005A535C">
      <w:pPr>
        <w:pStyle w:val="ListParagraph"/>
        <w:spacing w:after="0" w:line="240" w:lineRule="auto"/>
        <w:rPr>
          <w:rFonts w:asciiTheme="minorHAnsi" w:hAnsiTheme="minorHAnsi" w:cs="Arial"/>
        </w:rPr>
      </w:pPr>
    </w:p>
    <w:p w:rsidR="005A535C" w:rsidRPr="00983B39" w:rsidRDefault="005A535C" w:rsidP="005A535C">
      <w:pPr>
        <w:pStyle w:val="ListParagraph"/>
        <w:spacing w:after="0" w:line="240" w:lineRule="auto"/>
        <w:ind w:left="1080"/>
        <w:rPr>
          <w:rFonts w:asciiTheme="minorHAnsi" w:hAnsiTheme="minorHAnsi" w:cs="Arial"/>
          <w:b/>
        </w:rPr>
      </w:pPr>
    </w:p>
    <w:p w:rsidR="00983B39" w:rsidRPr="00983B39" w:rsidRDefault="007A1452" w:rsidP="00983B39">
      <w:pPr>
        <w:numPr>
          <w:ilvl w:val="0"/>
          <w:numId w:val="7"/>
        </w:numPr>
        <w:spacing w:after="0"/>
      </w:pPr>
      <w:r w:rsidRPr="00983B39">
        <w:t xml:space="preserve">Physical security of office buildings </w:t>
      </w:r>
      <w:r w:rsidR="00640ED3" w:rsidRPr="00983B39">
        <w:t>must</w:t>
      </w:r>
      <w:r w:rsidRPr="00983B39">
        <w:t xml:space="preserve"> be implemented to protect PII and sensitive data as well as other company assets. Physical measures might include: alarm systems, surveillance camera, fences, locked gates</w:t>
      </w:r>
      <w:r w:rsidR="00640ED3" w:rsidRPr="00983B39">
        <w:t xml:space="preserve"> / doors</w:t>
      </w:r>
      <w:r w:rsidRPr="00983B39">
        <w:t xml:space="preserve">, etc. </w:t>
      </w:r>
    </w:p>
    <w:p w:rsidR="00983B39" w:rsidRPr="00983B39" w:rsidRDefault="00983B39" w:rsidP="00983B39">
      <w:pPr>
        <w:spacing w:after="0"/>
        <w:rPr>
          <w:b/>
        </w:rPr>
      </w:pPr>
    </w:p>
    <w:p w:rsidR="007A1452" w:rsidRPr="00983B39" w:rsidRDefault="007A1452" w:rsidP="00983B39">
      <w:pPr>
        <w:numPr>
          <w:ilvl w:val="0"/>
          <w:numId w:val="7"/>
        </w:numPr>
        <w:spacing w:after="0"/>
      </w:pPr>
      <w:r w:rsidRPr="00983B39">
        <w:t>All systems that store or access PII and</w:t>
      </w:r>
      <w:r w:rsidR="00640ED3" w:rsidRPr="00983B39">
        <w:t>/or</w:t>
      </w:r>
      <w:r w:rsidRPr="00983B39">
        <w:t xml:space="preserve"> sensitive company data should be stored in locked rooms, closets or cabinets to prevent unauthorized access. </w:t>
      </w:r>
      <w:r w:rsidR="00640ED3" w:rsidRPr="00983B39">
        <w:t xml:space="preserve">Access to these facilities should be minimized and limited to only employees and/or vendors that need access to perform their job function. </w:t>
      </w:r>
    </w:p>
    <w:p w:rsidR="00640ED3" w:rsidRPr="00983B39" w:rsidRDefault="00640ED3" w:rsidP="00983B39">
      <w:pPr>
        <w:spacing w:after="0"/>
        <w:rPr>
          <w:b/>
        </w:rPr>
      </w:pPr>
    </w:p>
    <w:p w:rsidR="00640ED3" w:rsidRPr="00983B39" w:rsidRDefault="00640ED3" w:rsidP="00983B39">
      <w:pPr>
        <w:numPr>
          <w:ilvl w:val="0"/>
          <w:numId w:val="7"/>
        </w:numPr>
        <w:spacing w:after="0"/>
      </w:pPr>
      <w:r w:rsidRPr="00983B39">
        <w:t xml:space="preserve">Where practical, all visitors </w:t>
      </w:r>
      <w:r w:rsidRPr="00983B39">
        <w:t>should be</w:t>
      </w:r>
      <w:r w:rsidRPr="00983B39">
        <w:t xml:space="preserve"> restricted from areas where files</w:t>
      </w:r>
      <w:r w:rsidRPr="00983B39">
        <w:t xml:space="preserve"> or systems</w:t>
      </w:r>
      <w:r w:rsidRPr="00983B39">
        <w:t xml:space="preserve"> containing </w:t>
      </w:r>
      <w:r w:rsidRPr="00983B39">
        <w:t>PII and/or sensitive company data</w:t>
      </w:r>
      <w:r w:rsidRPr="00983B39">
        <w:t xml:space="preserve"> are stored. Alternatively, visitors must be escorted or accompanied by an approved employee in any area where files</w:t>
      </w:r>
      <w:r w:rsidRPr="00983B39">
        <w:t xml:space="preserve"> or systems</w:t>
      </w:r>
      <w:r w:rsidRPr="00983B39">
        <w:t xml:space="preserve"> containing </w:t>
      </w:r>
      <w:r w:rsidRPr="00983B39">
        <w:t>PII and/or sensitive company data are stored.</w:t>
      </w:r>
    </w:p>
    <w:p w:rsidR="007A1452" w:rsidRPr="00983B39" w:rsidRDefault="007A1452" w:rsidP="00983B39">
      <w:pPr>
        <w:spacing w:after="0"/>
        <w:rPr>
          <w:b/>
        </w:rPr>
      </w:pPr>
    </w:p>
    <w:p w:rsidR="007A1452" w:rsidRPr="00983B39" w:rsidRDefault="00640ED3" w:rsidP="00983B39">
      <w:pPr>
        <w:numPr>
          <w:ilvl w:val="0"/>
          <w:numId w:val="7"/>
        </w:numPr>
        <w:spacing w:after="0"/>
      </w:pPr>
      <w:r w:rsidRPr="00983B39">
        <w:t xml:space="preserve">A clean desk policy will be implemented and includes the following: </w:t>
      </w:r>
      <w:r w:rsidR="007A1452" w:rsidRPr="00983B39">
        <w:t>All employees are prohibited from keeping unsecured paper files containing PII and sensitive company data in their work area when they are not present (e.g. lunch breaks).  At the end of the day, all files containing PII and</w:t>
      </w:r>
      <w:r w:rsidRPr="00983B39">
        <w:t>/or</w:t>
      </w:r>
      <w:r w:rsidR="007A1452" w:rsidRPr="00983B39">
        <w:t xml:space="preserve"> sensitive company data are to be stored in a locked filing cabinet, desk drawer or other locked location.  </w:t>
      </w:r>
      <w:r w:rsidRPr="00983B39">
        <w:t xml:space="preserve">Any systems that store or access PII and/or sensitive company data should be closed or access should be terminated (i.e. system logoff). </w:t>
      </w:r>
    </w:p>
    <w:p w:rsidR="007A1452" w:rsidRPr="00983B39" w:rsidRDefault="007A1452" w:rsidP="00983B39">
      <w:pPr>
        <w:spacing w:after="0"/>
        <w:rPr>
          <w:b/>
        </w:rPr>
      </w:pPr>
    </w:p>
    <w:p w:rsidR="007A1452" w:rsidRPr="00983B39" w:rsidRDefault="007A1452" w:rsidP="00983B39">
      <w:pPr>
        <w:numPr>
          <w:ilvl w:val="0"/>
          <w:numId w:val="7"/>
        </w:numPr>
        <w:spacing w:after="0"/>
      </w:pPr>
      <w:r w:rsidRPr="00983B39">
        <w:t>The Security Officer shall maintain a secured and confidential master list of all lock combinations, passcodes, and keys. The list will identify which employee possess keys, keycards, or other access devices and that only approved employees have been provided access credentials.</w:t>
      </w:r>
    </w:p>
    <w:p w:rsidR="007A1452" w:rsidRPr="00983B39" w:rsidRDefault="007A1452" w:rsidP="00983B39">
      <w:pPr>
        <w:spacing w:after="0"/>
        <w:rPr>
          <w:b/>
        </w:rPr>
      </w:pPr>
    </w:p>
    <w:p w:rsidR="007A1452" w:rsidRPr="00983B39" w:rsidRDefault="007A1452" w:rsidP="00983B39">
      <w:pPr>
        <w:numPr>
          <w:ilvl w:val="0"/>
          <w:numId w:val="7"/>
        </w:numPr>
        <w:spacing w:after="0"/>
      </w:pPr>
      <w:r w:rsidRPr="00983B39">
        <w:lastRenderedPageBreak/>
        <w:t>Where practical, all visitors who are expected to access areas other than common space or are granted access to office space containing PII and</w:t>
      </w:r>
      <w:r w:rsidR="00983B39" w:rsidRPr="00983B39">
        <w:t>/or</w:t>
      </w:r>
      <w:r w:rsidRPr="00983B39">
        <w:t xml:space="preserve"> sensitive company data should be required to sign-in with a Photo ID at a designated reception area where they will be assigned a visitor’s ID or guest badge unless escorted at all times. Visitors must be escorted or accompanied by an approved employee in any area where files containing PII and</w:t>
      </w:r>
      <w:r w:rsidR="00983B39" w:rsidRPr="00983B39">
        <w:t>/or</w:t>
      </w:r>
      <w:r w:rsidRPr="00983B39">
        <w:t xml:space="preserve"> sensitive company data are stored.</w:t>
      </w:r>
    </w:p>
    <w:sectPr w:rsidR="007A1452" w:rsidRPr="00983B39" w:rsidSect="006479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0B" w:rsidRDefault="00997D0B" w:rsidP="00AB7554">
      <w:pPr>
        <w:spacing w:after="0" w:line="240" w:lineRule="auto"/>
      </w:pPr>
      <w:r>
        <w:separator/>
      </w:r>
    </w:p>
  </w:endnote>
  <w:endnote w:type="continuationSeparator" w:id="0">
    <w:p w:rsidR="00997D0B" w:rsidRDefault="00997D0B" w:rsidP="00AB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BCD" w:rsidRPr="00AB7554" w:rsidRDefault="00B62BCD">
    <w:pPr>
      <w:pStyle w:val="Footer"/>
      <w:rPr>
        <w:rFonts w:ascii="Arial" w:hAnsi="Arial" w:cs="Arial"/>
        <w:sz w:val="16"/>
        <w:szCs w:val="16"/>
      </w:rPr>
    </w:pPr>
  </w:p>
  <w:p w:rsidR="00B62BCD" w:rsidRPr="001C3713" w:rsidRDefault="00B62BCD" w:rsidP="001C3713">
    <w:pPr>
      <w:pStyle w:val="Footer"/>
      <w:rPr>
        <w:rFonts w:asciiTheme="minorHAnsi" w:hAnsiTheme="minorHAnsi" w:cs="Arial"/>
      </w:rPr>
    </w:pPr>
    <w:r w:rsidRPr="001C3713">
      <w:rPr>
        <w:rFonts w:asciiTheme="minorHAnsi" w:hAnsiTheme="minorHAnsi" w:cs="Arial"/>
      </w:rPr>
      <w:fldChar w:fldCharType="begin"/>
    </w:r>
    <w:r w:rsidRPr="001C3713">
      <w:rPr>
        <w:rFonts w:asciiTheme="minorHAnsi" w:hAnsiTheme="minorHAnsi" w:cs="Arial"/>
      </w:rPr>
      <w:instrText xml:space="preserve"> FILENAME  \* FirstCap  \* MERGEFORMAT </w:instrText>
    </w:r>
    <w:r w:rsidRPr="001C3713">
      <w:rPr>
        <w:rFonts w:asciiTheme="minorHAnsi" w:hAnsiTheme="minorHAnsi" w:cs="Arial"/>
      </w:rPr>
      <w:fldChar w:fldCharType="separate"/>
    </w:r>
    <w:r w:rsidRPr="001C3713">
      <w:rPr>
        <w:rFonts w:asciiTheme="minorHAnsi" w:hAnsiTheme="minorHAnsi" w:cs="Arial"/>
        <w:noProof/>
      </w:rPr>
      <w:t xml:space="preserve">Security Policy #10 - Facility </w:t>
    </w:r>
    <w:r w:rsidR="001C3713" w:rsidRPr="001C3713">
      <w:rPr>
        <w:rFonts w:asciiTheme="minorHAnsi" w:hAnsiTheme="minorHAnsi" w:cs="Arial"/>
        <w:noProof/>
        <w:lang w:val="en-US"/>
      </w:rPr>
      <w:t xml:space="preserve">Security </w:t>
    </w:r>
    <w:r w:rsidRPr="001C3713">
      <w:rPr>
        <w:rFonts w:asciiTheme="minorHAnsi" w:hAnsiTheme="minorHAnsi" w:cs="Arial"/>
      </w:rPr>
      <w:fldChar w:fldCharType="end"/>
    </w:r>
    <w:r w:rsidR="001C3713" w:rsidRPr="001C3713">
      <w:rPr>
        <w:rFonts w:asciiTheme="minorHAnsi" w:hAnsiTheme="minorHAnsi" w:cs="Arial"/>
        <w:lang w:val="en-US"/>
      </w:rPr>
      <w:t>Plan</w:t>
    </w:r>
    <w:r w:rsidRPr="001C3713">
      <w:rPr>
        <w:rFonts w:asciiTheme="minorHAnsi" w:hAnsiTheme="minorHAnsi"/>
      </w:rPr>
      <w:tab/>
    </w:r>
    <w:r w:rsidR="001C3713" w:rsidRPr="001C3713">
      <w:rPr>
        <w:rFonts w:asciiTheme="minorHAnsi" w:hAnsiTheme="minorHAnsi"/>
        <w:lang w:val="en-US"/>
      </w:rPr>
      <w:t xml:space="preserve">                                                                                   </w:t>
    </w:r>
    <w:r w:rsidRPr="001C3713">
      <w:rPr>
        <w:rFonts w:asciiTheme="minorHAnsi" w:hAnsiTheme="minorHAnsi" w:cs="Arial"/>
      </w:rPr>
      <w:t xml:space="preserve">Page </w:t>
    </w:r>
    <w:r w:rsidRPr="001C3713">
      <w:rPr>
        <w:rFonts w:asciiTheme="minorHAnsi" w:hAnsiTheme="minorHAnsi" w:cs="Arial"/>
        <w:b/>
      </w:rPr>
      <w:fldChar w:fldCharType="begin"/>
    </w:r>
    <w:r w:rsidRPr="001C3713">
      <w:rPr>
        <w:rFonts w:asciiTheme="minorHAnsi" w:hAnsiTheme="minorHAnsi" w:cs="Arial"/>
        <w:b/>
      </w:rPr>
      <w:instrText xml:space="preserve"> PAGE </w:instrText>
    </w:r>
    <w:r w:rsidRPr="001C3713">
      <w:rPr>
        <w:rFonts w:asciiTheme="minorHAnsi" w:hAnsiTheme="minorHAnsi" w:cs="Arial"/>
        <w:b/>
      </w:rPr>
      <w:fldChar w:fldCharType="separate"/>
    </w:r>
    <w:r w:rsidR="001C3713">
      <w:rPr>
        <w:rFonts w:asciiTheme="minorHAnsi" w:hAnsiTheme="minorHAnsi" w:cs="Arial"/>
        <w:b/>
        <w:noProof/>
      </w:rPr>
      <w:t>2</w:t>
    </w:r>
    <w:r w:rsidRPr="001C3713">
      <w:rPr>
        <w:rFonts w:asciiTheme="minorHAnsi" w:hAnsiTheme="minorHAnsi" w:cs="Arial"/>
        <w:b/>
      </w:rPr>
      <w:fldChar w:fldCharType="end"/>
    </w:r>
    <w:r w:rsidRPr="001C3713">
      <w:rPr>
        <w:rFonts w:asciiTheme="minorHAnsi" w:hAnsiTheme="minorHAnsi" w:cs="Arial"/>
      </w:rPr>
      <w:t xml:space="preserve"> of </w:t>
    </w:r>
    <w:r w:rsidRPr="001C3713">
      <w:rPr>
        <w:rFonts w:asciiTheme="minorHAnsi" w:hAnsiTheme="minorHAnsi" w:cs="Arial"/>
        <w:b/>
      </w:rPr>
      <w:fldChar w:fldCharType="begin"/>
    </w:r>
    <w:r w:rsidRPr="001C3713">
      <w:rPr>
        <w:rFonts w:asciiTheme="minorHAnsi" w:hAnsiTheme="minorHAnsi" w:cs="Arial"/>
        <w:b/>
      </w:rPr>
      <w:instrText xml:space="preserve"> NUMPAGES  </w:instrText>
    </w:r>
    <w:r w:rsidRPr="001C3713">
      <w:rPr>
        <w:rFonts w:asciiTheme="minorHAnsi" w:hAnsiTheme="minorHAnsi" w:cs="Arial"/>
        <w:b/>
      </w:rPr>
      <w:fldChar w:fldCharType="separate"/>
    </w:r>
    <w:r w:rsidR="001C3713">
      <w:rPr>
        <w:rFonts w:asciiTheme="minorHAnsi" w:hAnsiTheme="minorHAnsi" w:cs="Arial"/>
        <w:b/>
        <w:noProof/>
      </w:rPr>
      <w:t>2</w:t>
    </w:r>
    <w:r w:rsidRPr="001C3713">
      <w:rPr>
        <w:rFonts w:asciiTheme="minorHAnsi" w:hAnsiTheme="minorHAnsi"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0B" w:rsidRDefault="00997D0B" w:rsidP="00AB7554">
      <w:pPr>
        <w:spacing w:after="0" w:line="240" w:lineRule="auto"/>
      </w:pPr>
      <w:r>
        <w:separator/>
      </w:r>
    </w:p>
  </w:footnote>
  <w:footnote w:type="continuationSeparator" w:id="0">
    <w:p w:rsidR="00997D0B" w:rsidRDefault="00997D0B" w:rsidP="00AB7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03C"/>
    <w:multiLevelType w:val="hybridMultilevel"/>
    <w:tmpl w:val="57BC54E2"/>
    <w:lvl w:ilvl="0" w:tplc="E8B2B7F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0E254E"/>
    <w:multiLevelType w:val="hybridMultilevel"/>
    <w:tmpl w:val="DC58C5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B856FA"/>
    <w:multiLevelType w:val="hybridMultilevel"/>
    <w:tmpl w:val="E7346B30"/>
    <w:lvl w:ilvl="0" w:tplc="5798D08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BB3E0A"/>
    <w:multiLevelType w:val="hybridMultilevel"/>
    <w:tmpl w:val="7B96CB38"/>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557711"/>
    <w:multiLevelType w:val="hybridMultilevel"/>
    <w:tmpl w:val="E89C6094"/>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E19A0"/>
    <w:multiLevelType w:val="hybridMultilevel"/>
    <w:tmpl w:val="AE940ABE"/>
    <w:lvl w:ilvl="0" w:tplc="5BE4A4F8">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2EF1628"/>
    <w:multiLevelType w:val="hybridMultilevel"/>
    <w:tmpl w:val="E7346B30"/>
    <w:lvl w:ilvl="0" w:tplc="5798D08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F379B1"/>
    <w:multiLevelType w:val="hybridMultilevel"/>
    <w:tmpl w:val="0C522772"/>
    <w:lvl w:ilvl="0" w:tplc="5C721E90">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31E7818"/>
    <w:multiLevelType w:val="hybridMultilevel"/>
    <w:tmpl w:val="0C522772"/>
    <w:lvl w:ilvl="0" w:tplc="5C721E9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302972"/>
    <w:multiLevelType w:val="hybridMultilevel"/>
    <w:tmpl w:val="E7346B30"/>
    <w:lvl w:ilvl="0" w:tplc="5798D08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0E3132"/>
    <w:multiLevelType w:val="hybridMultilevel"/>
    <w:tmpl w:val="BEAA11B0"/>
    <w:lvl w:ilvl="0" w:tplc="E8B2B7F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814699"/>
    <w:multiLevelType w:val="hybridMultilevel"/>
    <w:tmpl w:val="BEFECA48"/>
    <w:lvl w:ilvl="0" w:tplc="E8B2B7F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
  </w:num>
  <w:num w:numId="4">
    <w:abstractNumId w:val="0"/>
  </w:num>
  <w:num w:numId="5">
    <w:abstractNumId w:val="11"/>
  </w:num>
  <w:num w:numId="6">
    <w:abstractNumId w:val="10"/>
  </w:num>
  <w:num w:numId="7">
    <w:abstractNumId w:val="4"/>
  </w:num>
  <w:num w:numId="8">
    <w:abstractNumId w:val="3"/>
  </w:num>
  <w:num w:numId="9">
    <w:abstractNumId w:val="2"/>
  </w:num>
  <w:num w:numId="10">
    <w:abstractNumId w:val="6"/>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0A"/>
    <w:rsid w:val="0000222B"/>
    <w:rsid w:val="00027BAB"/>
    <w:rsid w:val="0003669D"/>
    <w:rsid w:val="00042199"/>
    <w:rsid w:val="00047047"/>
    <w:rsid w:val="000674BD"/>
    <w:rsid w:val="00076523"/>
    <w:rsid w:val="0008334D"/>
    <w:rsid w:val="000A35EB"/>
    <w:rsid w:val="000A596A"/>
    <w:rsid w:val="000A7ACA"/>
    <w:rsid w:val="000B4083"/>
    <w:rsid w:val="0012406E"/>
    <w:rsid w:val="00171487"/>
    <w:rsid w:val="00197A06"/>
    <w:rsid w:val="001C3713"/>
    <w:rsid w:val="002338FA"/>
    <w:rsid w:val="00234C5D"/>
    <w:rsid w:val="00234FE9"/>
    <w:rsid w:val="00244529"/>
    <w:rsid w:val="00244C46"/>
    <w:rsid w:val="00257E90"/>
    <w:rsid w:val="00282664"/>
    <w:rsid w:val="002E6E44"/>
    <w:rsid w:val="00336E8F"/>
    <w:rsid w:val="003724AC"/>
    <w:rsid w:val="00392713"/>
    <w:rsid w:val="003E653F"/>
    <w:rsid w:val="003F1EB6"/>
    <w:rsid w:val="003F3AF3"/>
    <w:rsid w:val="0043096E"/>
    <w:rsid w:val="00431577"/>
    <w:rsid w:val="00476A06"/>
    <w:rsid w:val="004C257A"/>
    <w:rsid w:val="004E7E44"/>
    <w:rsid w:val="005227E5"/>
    <w:rsid w:val="00571281"/>
    <w:rsid w:val="005A535C"/>
    <w:rsid w:val="005F6260"/>
    <w:rsid w:val="00610A46"/>
    <w:rsid w:val="006374EE"/>
    <w:rsid w:val="00640ED3"/>
    <w:rsid w:val="006479FF"/>
    <w:rsid w:val="00685025"/>
    <w:rsid w:val="006C523D"/>
    <w:rsid w:val="00714377"/>
    <w:rsid w:val="00725B5C"/>
    <w:rsid w:val="007355FE"/>
    <w:rsid w:val="0076048B"/>
    <w:rsid w:val="007A1452"/>
    <w:rsid w:val="007A526A"/>
    <w:rsid w:val="007D041E"/>
    <w:rsid w:val="008B52C8"/>
    <w:rsid w:val="008C48B9"/>
    <w:rsid w:val="00963E49"/>
    <w:rsid w:val="0097102A"/>
    <w:rsid w:val="00983B39"/>
    <w:rsid w:val="00995299"/>
    <w:rsid w:val="00997D0B"/>
    <w:rsid w:val="009A5919"/>
    <w:rsid w:val="009B4CC3"/>
    <w:rsid w:val="009B66D0"/>
    <w:rsid w:val="009C40BA"/>
    <w:rsid w:val="00A04B6C"/>
    <w:rsid w:val="00A16347"/>
    <w:rsid w:val="00A6754D"/>
    <w:rsid w:val="00AB7554"/>
    <w:rsid w:val="00AD3BDF"/>
    <w:rsid w:val="00AD7E85"/>
    <w:rsid w:val="00AE0E12"/>
    <w:rsid w:val="00B00719"/>
    <w:rsid w:val="00B01DBE"/>
    <w:rsid w:val="00B01F68"/>
    <w:rsid w:val="00B1652E"/>
    <w:rsid w:val="00B42FF1"/>
    <w:rsid w:val="00B46A63"/>
    <w:rsid w:val="00B62BCD"/>
    <w:rsid w:val="00B647FA"/>
    <w:rsid w:val="00B86B32"/>
    <w:rsid w:val="00BC0729"/>
    <w:rsid w:val="00BC5D30"/>
    <w:rsid w:val="00BD0DD2"/>
    <w:rsid w:val="00BE33C5"/>
    <w:rsid w:val="00C16DF9"/>
    <w:rsid w:val="00C7486B"/>
    <w:rsid w:val="00C86C7E"/>
    <w:rsid w:val="00CC1505"/>
    <w:rsid w:val="00CE1E56"/>
    <w:rsid w:val="00D24B1F"/>
    <w:rsid w:val="00D81A44"/>
    <w:rsid w:val="00D833C5"/>
    <w:rsid w:val="00DF390A"/>
    <w:rsid w:val="00E51B7B"/>
    <w:rsid w:val="00E57352"/>
    <w:rsid w:val="00E6117F"/>
    <w:rsid w:val="00E72F48"/>
    <w:rsid w:val="00E757A6"/>
    <w:rsid w:val="00E86D44"/>
    <w:rsid w:val="00EA74A4"/>
    <w:rsid w:val="00EB3C67"/>
    <w:rsid w:val="00EC2B81"/>
    <w:rsid w:val="00EF2883"/>
    <w:rsid w:val="00F144E3"/>
    <w:rsid w:val="00F3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19C48C-2AAD-487D-94AB-106A3E38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BD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0A"/>
    <w:pPr>
      <w:ind w:left="720"/>
      <w:contextualSpacing/>
    </w:pPr>
  </w:style>
  <w:style w:type="paragraph" w:styleId="Header">
    <w:name w:val="header"/>
    <w:basedOn w:val="Normal"/>
    <w:link w:val="HeaderChar"/>
    <w:uiPriority w:val="99"/>
    <w:unhideWhenUsed/>
    <w:rsid w:val="00AB7554"/>
    <w:pPr>
      <w:tabs>
        <w:tab w:val="center" w:pos="4680"/>
        <w:tab w:val="right" w:pos="9360"/>
      </w:tabs>
    </w:pPr>
    <w:rPr>
      <w:lang w:val="x-none" w:eastAsia="x-none"/>
    </w:rPr>
  </w:style>
  <w:style w:type="character" w:customStyle="1" w:styleId="HeaderChar">
    <w:name w:val="Header Char"/>
    <w:link w:val="Header"/>
    <w:uiPriority w:val="99"/>
    <w:rsid w:val="00AB7554"/>
    <w:rPr>
      <w:sz w:val="22"/>
      <w:szCs w:val="22"/>
    </w:rPr>
  </w:style>
  <w:style w:type="paragraph" w:styleId="Footer">
    <w:name w:val="footer"/>
    <w:basedOn w:val="Normal"/>
    <w:link w:val="FooterChar"/>
    <w:uiPriority w:val="99"/>
    <w:unhideWhenUsed/>
    <w:rsid w:val="00AB7554"/>
    <w:pPr>
      <w:tabs>
        <w:tab w:val="center" w:pos="4680"/>
        <w:tab w:val="right" w:pos="9360"/>
      </w:tabs>
    </w:pPr>
    <w:rPr>
      <w:lang w:val="x-none" w:eastAsia="x-none"/>
    </w:rPr>
  </w:style>
  <w:style w:type="character" w:customStyle="1" w:styleId="FooterChar">
    <w:name w:val="Footer Char"/>
    <w:link w:val="Footer"/>
    <w:uiPriority w:val="99"/>
    <w:rsid w:val="00AB75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37A6411E7DE4099B8769845814C78" ma:contentTypeVersion="4" ma:contentTypeDescription="Create a new document." ma:contentTypeScope="" ma:versionID="f0924a45feb6053ec8d5d92e09a84b85">
  <xsd:schema xmlns:xsd="http://www.w3.org/2001/XMLSchema" xmlns:xs="http://www.w3.org/2001/XMLSchema" xmlns:p="http://schemas.microsoft.com/office/2006/metadata/properties" xmlns:ns2="e85dc046-7a7c-4826-b01d-1d9c465be792" xmlns:ns3="c78a686c-0649-4fa8-b8c4-b0aeea8d253a" targetNamespace="http://schemas.microsoft.com/office/2006/metadata/properties" ma:root="true" ma:fieldsID="0def89399a0341c8ff5f2f059aa1a1f9" ns2:_="" ns3:_="">
    <xsd:import namespace="e85dc046-7a7c-4826-b01d-1d9c465be792"/>
    <xsd:import namespace="c78a686c-0649-4fa8-b8c4-b0aeea8d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c046-7a7c-4826-b01d-1d9c465b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686c-0649-4fa8-b8c4-b0aeea8d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8C3E4-FCEC-4285-B51B-E2DD4286BF08}">
  <ds:schemaRefs>
    <ds:schemaRef ds:uri="http://schemas.openxmlformats.org/officeDocument/2006/bibliography"/>
  </ds:schemaRefs>
</ds:datastoreItem>
</file>

<file path=customXml/itemProps2.xml><?xml version="1.0" encoding="utf-8"?>
<ds:datastoreItem xmlns:ds="http://schemas.openxmlformats.org/officeDocument/2006/customXml" ds:itemID="{2ECDCCA5-4F69-4E19-BBCD-924BA78C9EB6}"/>
</file>

<file path=customXml/itemProps3.xml><?xml version="1.0" encoding="utf-8"?>
<ds:datastoreItem xmlns:ds="http://schemas.openxmlformats.org/officeDocument/2006/customXml" ds:itemID="{0FF9E5F5-8EE1-406D-BE24-57CCC3957FB1}"/>
</file>

<file path=customXml/itemProps4.xml><?xml version="1.0" encoding="utf-8"?>
<ds:datastoreItem xmlns:ds="http://schemas.openxmlformats.org/officeDocument/2006/customXml" ds:itemID="{F5E27467-770D-48E4-A638-5EAE1B3016EB}"/>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Entegration, Inc.</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Entegration</dc:creator>
  <cp:keywords/>
  <dc:description/>
  <cp:lastModifiedBy>Art Gross</cp:lastModifiedBy>
  <cp:revision>3</cp:revision>
  <dcterms:created xsi:type="dcterms:W3CDTF">2015-03-22T17:25:00Z</dcterms:created>
  <dcterms:modified xsi:type="dcterms:W3CDTF">2015-03-22T17:26:00Z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0x010100BE337A6411E7DE4099B8769845814C78</vt:lpwstr>
  </property>
</Properties>
</file>