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62A" w:rsidRPr="00B57FF3" w:rsidRDefault="00BD67A2" w:rsidP="0054662A">
      <w:pPr>
        <w:spacing w:after="0" w:line="240" w:lineRule="auto"/>
        <w:jc w:val="center"/>
        <w:outlineLvl w:val="0"/>
        <w:rPr>
          <w:rFonts w:asciiTheme="minorHAnsi" w:hAnsiTheme="minorHAnsi" w:cs="Arial"/>
          <w:b/>
        </w:rPr>
      </w:pPr>
      <w:r w:rsidRPr="00B57FF3">
        <w:rPr>
          <w:rFonts w:asciiTheme="minorHAnsi" w:hAnsiTheme="minorHAnsi" w:cs="Arial"/>
          <w:b/>
          <w:noProof/>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-365125</wp:posOffset>
                </wp:positionV>
                <wp:extent cx="5991225" cy="1200150"/>
                <wp:effectExtent l="9525" t="15875" r="85725" b="889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2001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F41B27" w:rsidRPr="006962E0" w:rsidRDefault="00F41B27" w:rsidP="001B08F7"/>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28.75pt;width:471.75pt;height: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" strokeweight="1.5pt">
                <v:shadow on="t" opacity=".5" offset="6pt,6pt"/>
                <v:textbox style="layout-flow:vertical">
                  <w:txbxContent>
                    <w:p w:rsidR="00F41B27" w:rsidRPr="006962E0" w:rsidRDefault="00F41B27" w:rsidP="001B08F7"/>
                  </w:txbxContent>
                </v:textbox>
              </v:rect>
            </w:pict>
          </mc:Fallback>
        </mc:AlternateContent>
      </w:r>
      <w:r w:rsidR="0054662A" w:rsidRPr="00B57FF3">
        <w:rPr>
          <w:rFonts w:asciiTheme="minorHAnsi" w:hAnsiTheme="minorHAnsi" w:cs="Arial"/>
          <w:b/>
        </w:rPr>
        <w:t>Security Policy #</w:t>
      </w:r>
      <w:r w:rsidR="00B57FF3" w:rsidRPr="00B57FF3">
        <w:rPr>
          <w:rFonts w:asciiTheme="minorHAnsi" w:hAnsiTheme="minorHAnsi" w:cs="Arial"/>
          <w:b/>
        </w:rPr>
        <w:t>5</w:t>
      </w:r>
    </w:p>
    <w:p w:rsidR="0054662A" w:rsidRPr="00B57FF3" w:rsidRDefault="0054662A" w:rsidP="0054662A">
      <w:pPr>
        <w:spacing w:after="0" w:line="240" w:lineRule="auto"/>
        <w:jc w:val="center"/>
        <w:rPr>
          <w:rFonts w:asciiTheme="minorHAnsi" w:hAnsiTheme="minorHAnsi" w:cs="Arial"/>
        </w:rPr>
      </w:pPr>
    </w:p>
    <w:p w:rsidR="0054662A" w:rsidRPr="00B57FF3" w:rsidRDefault="00B57FF3" w:rsidP="0054662A">
      <w:pPr>
        <w:spacing w:after="0" w:line="240" w:lineRule="auto"/>
        <w:jc w:val="center"/>
        <w:outlineLvl w:val="0"/>
        <w:rPr>
          <w:rFonts w:asciiTheme="minorHAnsi" w:hAnsiTheme="minorHAnsi" w:cs="Arial"/>
        </w:rPr>
      </w:pPr>
      <w:r w:rsidRPr="00B57FF3">
        <w:rPr>
          <w:rFonts w:asciiTheme="minorHAnsi" w:hAnsiTheme="minorHAnsi" w:cs="Arial"/>
        </w:rPr>
        <w:t>Network</w:t>
      </w:r>
      <w:r w:rsidR="0054662A" w:rsidRPr="00B57FF3">
        <w:rPr>
          <w:rFonts w:asciiTheme="minorHAnsi" w:hAnsiTheme="minorHAnsi" w:cs="Arial"/>
        </w:rPr>
        <w:t xml:space="preserve"> Security</w:t>
      </w:r>
    </w:p>
    <w:p w:rsidR="0054662A" w:rsidRPr="0054662A" w:rsidRDefault="0054662A" w:rsidP="0054662A">
      <w:pPr>
        <w:spacing w:after="0" w:line="240" w:lineRule="auto"/>
        <w:rPr>
          <w:rFonts w:ascii="Arial" w:hAnsi="Arial" w:cs="Arial"/>
          <w:b/>
          <w:sz w:val="20"/>
          <w:szCs w:val="20"/>
        </w:rPr>
      </w:pPr>
    </w:p>
    <w:p w:rsidR="001B08F7" w:rsidRDefault="001B08F7" w:rsidP="0054662A">
      <w:pPr>
        <w:spacing w:after="0" w:line="240" w:lineRule="auto"/>
        <w:outlineLvl w:val="0"/>
        <w:rPr>
          <w:rFonts w:ascii="Arial" w:hAnsi="Arial" w:cs="Arial"/>
          <w:b/>
          <w:sz w:val="20"/>
          <w:szCs w:val="20"/>
        </w:rPr>
      </w:pPr>
    </w:p>
    <w:p w:rsidR="001B08F7" w:rsidRDefault="001B08F7" w:rsidP="0054662A">
      <w:pPr>
        <w:spacing w:after="0" w:line="240" w:lineRule="auto"/>
        <w:outlineLvl w:val="0"/>
        <w:rPr>
          <w:rFonts w:ascii="Arial" w:hAnsi="Arial" w:cs="Arial"/>
          <w:b/>
          <w:sz w:val="20"/>
          <w:szCs w:val="20"/>
        </w:rPr>
      </w:pPr>
    </w:p>
    <w:p w:rsidR="001B08F7" w:rsidRDefault="001B08F7" w:rsidP="0054662A">
      <w:pPr>
        <w:spacing w:after="0" w:line="240" w:lineRule="auto"/>
        <w:outlineLvl w:val="0"/>
        <w:rPr>
          <w:rFonts w:ascii="Arial" w:hAnsi="Arial" w:cs="Arial"/>
          <w:b/>
          <w:sz w:val="20"/>
          <w:szCs w:val="20"/>
        </w:rPr>
      </w:pPr>
    </w:p>
    <w:p w:rsidR="0054662A" w:rsidRPr="00B57FF3" w:rsidRDefault="001B08F7" w:rsidP="0054662A">
      <w:pPr>
        <w:spacing w:after="0" w:line="240" w:lineRule="auto"/>
        <w:outlineLvl w:val="0"/>
        <w:rPr>
          <w:rFonts w:asciiTheme="minorHAnsi" w:hAnsiTheme="minorHAnsi" w:cs="Arial"/>
          <w:b/>
        </w:rPr>
      </w:pPr>
      <w:r w:rsidRPr="00B57FF3">
        <w:rPr>
          <w:rFonts w:asciiTheme="minorHAnsi" w:hAnsiTheme="minorHAnsi" w:cs="Arial"/>
          <w:b/>
        </w:rPr>
        <w:t>Purpose</w:t>
      </w:r>
      <w:r w:rsidR="0054662A" w:rsidRPr="00B57FF3">
        <w:rPr>
          <w:rFonts w:asciiTheme="minorHAnsi" w:hAnsiTheme="minorHAnsi" w:cs="Arial"/>
          <w:b/>
        </w:rPr>
        <w:t xml:space="preserve"> of Policy</w:t>
      </w:r>
    </w:p>
    <w:p w:rsidR="0054662A" w:rsidRPr="0054662A" w:rsidRDefault="0054662A" w:rsidP="0054662A">
      <w:pPr>
        <w:spacing w:after="0" w:line="240" w:lineRule="auto"/>
        <w:rPr>
          <w:rFonts w:ascii="Arial" w:hAnsi="Arial" w:cs="Arial"/>
          <w:sz w:val="20"/>
          <w:szCs w:val="20"/>
        </w:rPr>
      </w:pPr>
    </w:p>
    <w:p w:rsidR="001B08F7" w:rsidRPr="00B57FF3" w:rsidRDefault="0002613E" w:rsidP="0054662A">
      <w:pPr>
        <w:spacing w:after="0" w:line="240" w:lineRule="auto"/>
        <w:rPr>
          <w:rFonts w:asciiTheme="minorHAnsi" w:hAnsiTheme="minorHAnsi" w:cs="Arial"/>
        </w:rPr>
      </w:pPr>
      <w:r w:rsidRPr="00B57FF3">
        <w:rPr>
          <w:rFonts w:asciiTheme="minorHAnsi" w:hAnsiTheme="minorHAnsi" w:cs="Arial"/>
        </w:rPr>
        <w:t>The purpose of the policy is t</w:t>
      </w:r>
      <w:r w:rsidR="0054662A" w:rsidRPr="00B57FF3">
        <w:rPr>
          <w:rFonts w:asciiTheme="minorHAnsi" w:hAnsiTheme="minorHAnsi" w:cs="Arial"/>
        </w:rPr>
        <w:t xml:space="preserve">o describe the physical safeguards applicable for each server, desktop computer system and wireless computer system used to access, transmit, receive and store </w:t>
      </w:r>
      <w:r w:rsidR="00B57FF3" w:rsidRPr="00B57FF3">
        <w:rPr>
          <w:rFonts w:asciiTheme="minorHAnsi" w:hAnsiTheme="minorHAnsi" w:cs="Arial"/>
        </w:rPr>
        <w:t>PII and sensitive company data</w:t>
      </w:r>
      <w:r w:rsidR="0054662A" w:rsidRPr="00B57FF3">
        <w:rPr>
          <w:rFonts w:asciiTheme="minorHAnsi" w:hAnsiTheme="minorHAnsi" w:cs="Arial"/>
        </w:rPr>
        <w:t xml:space="preserve"> to ensure that appropriate security is maintained and that access is restricted to authorized </w:t>
      </w:r>
      <w:r w:rsidR="00B57FF3" w:rsidRPr="00B57FF3">
        <w:rPr>
          <w:rFonts w:asciiTheme="minorHAnsi" w:hAnsiTheme="minorHAnsi" w:cs="Arial"/>
        </w:rPr>
        <w:t>employees</w:t>
      </w:r>
      <w:r w:rsidR="0054662A" w:rsidRPr="00B57FF3">
        <w:rPr>
          <w:rFonts w:asciiTheme="minorHAnsi" w:hAnsiTheme="minorHAnsi" w:cs="Arial"/>
        </w:rPr>
        <w:t xml:space="preserve">. </w:t>
      </w:r>
    </w:p>
    <w:p w:rsidR="001B08F7" w:rsidRDefault="001B08F7" w:rsidP="0054662A">
      <w:pPr>
        <w:spacing w:after="0" w:line="240" w:lineRule="auto"/>
        <w:rPr>
          <w:rFonts w:ascii="Arial" w:hAnsi="Arial" w:cs="Arial"/>
          <w:sz w:val="20"/>
          <w:szCs w:val="20"/>
        </w:rPr>
      </w:pPr>
    </w:p>
    <w:p w:rsidR="001B08F7" w:rsidRDefault="001B08F7" w:rsidP="0054662A">
      <w:pPr>
        <w:spacing w:after="0" w:line="240" w:lineRule="auto"/>
        <w:rPr>
          <w:rFonts w:ascii="Arial" w:hAnsi="Arial" w:cs="Arial"/>
          <w:b/>
          <w:sz w:val="20"/>
          <w:szCs w:val="20"/>
        </w:rPr>
      </w:pPr>
    </w:p>
    <w:p w:rsidR="001B08F7" w:rsidRPr="00B57FF3" w:rsidRDefault="00B57FF3" w:rsidP="0054662A">
      <w:pPr>
        <w:spacing w:after="0" w:line="240" w:lineRule="auto"/>
        <w:rPr>
          <w:rFonts w:asciiTheme="minorHAnsi" w:hAnsiTheme="minorHAnsi" w:cs="Arial"/>
          <w:b/>
        </w:rPr>
      </w:pPr>
      <w:r w:rsidRPr="00B57FF3">
        <w:rPr>
          <w:rFonts w:asciiTheme="minorHAnsi" w:hAnsiTheme="minorHAnsi" w:cs="Arial"/>
          <w:b/>
        </w:rPr>
        <w:t>Network</w:t>
      </w:r>
      <w:r w:rsidR="001B08F7" w:rsidRPr="00B57FF3">
        <w:rPr>
          <w:rFonts w:asciiTheme="minorHAnsi" w:hAnsiTheme="minorHAnsi" w:cs="Arial"/>
          <w:b/>
        </w:rPr>
        <w:t xml:space="preserve"> Security</w:t>
      </w:r>
    </w:p>
    <w:p w:rsidR="00C96D7D" w:rsidRPr="00B57FF3" w:rsidRDefault="00C96D7D" w:rsidP="000C5E57">
      <w:pPr>
        <w:pStyle w:val="ListParagraph"/>
        <w:spacing w:after="0" w:line="240" w:lineRule="auto"/>
        <w:ind w:left="1800"/>
        <w:rPr>
          <w:rFonts w:asciiTheme="minorHAnsi" w:hAnsiTheme="minorHAnsi" w:cs="Arial"/>
        </w:rPr>
      </w:pPr>
    </w:p>
    <w:p w:rsidR="00DA7E5B" w:rsidRPr="00B57FF3" w:rsidRDefault="00B57FF3" w:rsidP="00B57FF3">
      <w:pPr>
        <w:pStyle w:val="ListParagraph"/>
        <w:spacing w:after="0" w:line="240" w:lineRule="auto"/>
        <w:ind w:left="0"/>
        <w:rPr>
          <w:rFonts w:asciiTheme="minorHAnsi" w:hAnsiTheme="minorHAnsi" w:cs="Arial"/>
        </w:rPr>
      </w:pPr>
      <w:r w:rsidRPr="00B57FF3">
        <w:rPr>
          <w:rFonts w:asciiTheme="minorHAnsi" w:hAnsiTheme="minorHAnsi" w:cs="Arial"/>
        </w:rPr>
        <w:t xml:space="preserve">The Company </w:t>
      </w:r>
      <w:r w:rsidR="00DA7E5B" w:rsidRPr="00B57FF3">
        <w:rPr>
          <w:rFonts w:asciiTheme="minorHAnsi" w:hAnsiTheme="minorHAnsi" w:cs="Arial"/>
        </w:rPr>
        <w:t xml:space="preserve">will take reasonable and appropriate steps to prevent unauthorized access to </w:t>
      </w:r>
      <w:r w:rsidR="006A7B02" w:rsidRPr="00B57FF3">
        <w:rPr>
          <w:rFonts w:asciiTheme="minorHAnsi" w:hAnsiTheme="minorHAnsi" w:cs="Arial"/>
        </w:rPr>
        <w:t>workstations</w:t>
      </w:r>
      <w:r w:rsidR="001C23DE" w:rsidRPr="00B57FF3">
        <w:rPr>
          <w:rFonts w:asciiTheme="minorHAnsi" w:hAnsiTheme="minorHAnsi" w:cs="Arial"/>
        </w:rPr>
        <w:t>, servers</w:t>
      </w:r>
      <w:r w:rsidR="006A7B02" w:rsidRPr="00B57FF3">
        <w:rPr>
          <w:rFonts w:asciiTheme="minorHAnsi" w:hAnsiTheme="minorHAnsi" w:cs="Arial"/>
        </w:rPr>
        <w:t xml:space="preserve"> and </w:t>
      </w:r>
      <w:r w:rsidR="00DA7E5B" w:rsidRPr="00B57FF3">
        <w:rPr>
          <w:rFonts w:asciiTheme="minorHAnsi" w:hAnsiTheme="minorHAnsi" w:cs="Arial"/>
        </w:rPr>
        <w:t>portable</w:t>
      </w:r>
      <w:r w:rsidR="002C2AF5" w:rsidRPr="00B57FF3">
        <w:rPr>
          <w:rFonts w:asciiTheme="minorHAnsi" w:hAnsiTheme="minorHAnsi" w:cs="Arial"/>
        </w:rPr>
        <w:t xml:space="preserve"> </w:t>
      </w:r>
      <w:r w:rsidR="00CF5377" w:rsidRPr="00B57FF3">
        <w:rPr>
          <w:rFonts w:asciiTheme="minorHAnsi" w:hAnsiTheme="minorHAnsi" w:cs="Arial"/>
        </w:rPr>
        <w:t>devices</w:t>
      </w:r>
      <w:r w:rsidR="002C2AF5" w:rsidRPr="00B57FF3">
        <w:rPr>
          <w:rFonts w:asciiTheme="minorHAnsi" w:hAnsiTheme="minorHAnsi" w:cs="Arial"/>
        </w:rPr>
        <w:t xml:space="preserve"> including laptops, smartphones, CD-ROMs, DVD</w:t>
      </w:r>
      <w:r w:rsidR="009E7628" w:rsidRPr="00B57FF3">
        <w:rPr>
          <w:rFonts w:asciiTheme="minorHAnsi" w:hAnsiTheme="minorHAnsi" w:cs="Arial"/>
        </w:rPr>
        <w:t>s</w:t>
      </w:r>
      <w:r w:rsidR="002C2AF5" w:rsidRPr="00B57FF3">
        <w:rPr>
          <w:rFonts w:asciiTheme="minorHAnsi" w:hAnsiTheme="minorHAnsi" w:cs="Arial"/>
        </w:rPr>
        <w:t>, USB Drives, etc.</w:t>
      </w:r>
      <w:r w:rsidR="00DA7E5B" w:rsidRPr="00B57FF3">
        <w:rPr>
          <w:rFonts w:asciiTheme="minorHAnsi" w:hAnsiTheme="minorHAnsi" w:cs="Arial"/>
        </w:rPr>
        <w:t xml:space="preserve"> that store or access </w:t>
      </w:r>
      <w:r w:rsidRPr="00B57FF3">
        <w:rPr>
          <w:rFonts w:asciiTheme="minorHAnsi" w:hAnsiTheme="minorHAnsi" w:cs="Arial"/>
        </w:rPr>
        <w:t>PI</w:t>
      </w:r>
      <w:r w:rsidR="00DA7E5B" w:rsidRPr="00B57FF3">
        <w:rPr>
          <w:rFonts w:asciiTheme="minorHAnsi" w:hAnsiTheme="minorHAnsi" w:cs="Arial"/>
        </w:rPr>
        <w:t>I</w:t>
      </w:r>
      <w:r w:rsidRPr="00B57FF3">
        <w:rPr>
          <w:rFonts w:asciiTheme="minorHAnsi" w:hAnsiTheme="minorHAnsi" w:cs="Arial"/>
        </w:rPr>
        <w:t xml:space="preserve"> and sensitive company data</w:t>
      </w:r>
      <w:r w:rsidR="00DA7E5B" w:rsidRPr="00B57FF3">
        <w:rPr>
          <w:rFonts w:asciiTheme="minorHAnsi" w:hAnsiTheme="minorHAnsi" w:cs="Arial"/>
        </w:rPr>
        <w:t>.</w:t>
      </w:r>
    </w:p>
    <w:p w:rsidR="00D40BC6" w:rsidRPr="00B57FF3" w:rsidRDefault="00D40BC6" w:rsidP="00D40BC6">
      <w:pPr>
        <w:pStyle w:val="ListParagraph"/>
        <w:spacing w:after="0" w:line="240" w:lineRule="auto"/>
        <w:rPr>
          <w:rFonts w:asciiTheme="minorHAnsi" w:hAnsiTheme="minorHAnsi" w:cs="Arial"/>
        </w:rPr>
      </w:pPr>
    </w:p>
    <w:p w:rsidR="00CF5377" w:rsidRPr="00B57FF3" w:rsidRDefault="00CF5377"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 xml:space="preserve">Workstations and laptops that are in common areas that store or access </w:t>
      </w:r>
      <w:r w:rsidR="00B57FF3" w:rsidRPr="00B57FF3">
        <w:rPr>
          <w:rFonts w:asciiTheme="minorHAnsi" w:hAnsiTheme="minorHAnsi" w:cs="Arial"/>
        </w:rPr>
        <w:t>PII and</w:t>
      </w:r>
      <w:r w:rsidR="00C85BCC">
        <w:rPr>
          <w:rFonts w:asciiTheme="minorHAnsi" w:hAnsiTheme="minorHAnsi" w:cs="Arial"/>
        </w:rPr>
        <w:t>/or</w:t>
      </w:r>
      <w:r w:rsidR="00B57FF3" w:rsidRPr="00B57FF3">
        <w:rPr>
          <w:rFonts w:asciiTheme="minorHAnsi" w:hAnsiTheme="minorHAnsi" w:cs="Arial"/>
        </w:rPr>
        <w:t xml:space="preserve"> sensitive company data</w:t>
      </w:r>
      <w:r w:rsidRPr="00B57FF3">
        <w:rPr>
          <w:rFonts w:asciiTheme="minorHAnsi" w:hAnsiTheme="minorHAnsi" w:cs="Arial"/>
        </w:rPr>
        <w:t xml:space="preserve"> should be physically placed with the monitor so that it prohibits unauthorized people from viewing confidential information such as logins, passwords</w:t>
      </w:r>
      <w:r w:rsidR="00C85BCC">
        <w:rPr>
          <w:rFonts w:asciiTheme="minorHAnsi" w:hAnsiTheme="minorHAnsi" w:cs="Arial"/>
        </w:rPr>
        <w:t>,</w:t>
      </w:r>
      <w:r w:rsidRPr="00B57FF3">
        <w:rPr>
          <w:rFonts w:asciiTheme="minorHAnsi" w:hAnsiTheme="minorHAnsi" w:cs="Arial"/>
        </w:rPr>
        <w:t xml:space="preserve"> </w:t>
      </w:r>
      <w:r w:rsidR="00C85BCC" w:rsidRPr="00B57FF3">
        <w:rPr>
          <w:rFonts w:asciiTheme="minorHAnsi" w:hAnsiTheme="minorHAnsi" w:cs="Arial"/>
        </w:rPr>
        <w:t>PII and</w:t>
      </w:r>
      <w:r w:rsidR="00C85BCC">
        <w:rPr>
          <w:rFonts w:asciiTheme="minorHAnsi" w:hAnsiTheme="minorHAnsi" w:cs="Arial"/>
        </w:rPr>
        <w:t>/or</w:t>
      </w:r>
      <w:r w:rsidR="00C85BCC" w:rsidRPr="00B57FF3">
        <w:rPr>
          <w:rFonts w:asciiTheme="minorHAnsi" w:hAnsiTheme="minorHAnsi" w:cs="Arial"/>
        </w:rPr>
        <w:t xml:space="preserve"> sensitive company data</w:t>
      </w:r>
      <w:r w:rsidRPr="00B57FF3">
        <w:rPr>
          <w:rFonts w:asciiTheme="minorHAnsi" w:hAnsiTheme="minorHAnsi" w:cs="Arial"/>
        </w:rPr>
        <w:t>.</w:t>
      </w:r>
    </w:p>
    <w:p w:rsidR="00CF5377" w:rsidRPr="00B57FF3" w:rsidRDefault="00CF5377" w:rsidP="00B57FF3">
      <w:pPr>
        <w:pStyle w:val="ListParagraph"/>
        <w:spacing w:after="0" w:line="240" w:lineRule="auto"/>
        <w:ind w:left="360"/>
        <w:rPr>
          <w:rFonts w:asciiTheme="minorHAnsi" w:hAnsiTheme="minorHAnsi" w:cs="Arial"/>
        </w:rPr>
      </w:pPr>
    </w:p>
    <w:p w:rsidR="00CF5377" w:rsidRPr="00B57FF3" w:rsidRDefault="00CF5377"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 xml:space="preserve">Workstations and laptops that are in common areas that store or access </w:t>
      </w:r>
      <w:r w:rsidR="00B57FF3" w:rsidRPr="00B57FF3">
        <w:rPr>
          <w:rFonts w:asciiTheme="minorHAnsi" w:hAnsiTheme="minorHAnsi" w:cs="Arial"/>
        </w:rPr>
        <w:t>PII and sensitive company data</w:t>
      </w:r>
      <w:r w:rsidRPr="00B57FF3">
        <w:rPr>
          <w:rFonts w:asciiTheme="minorHAnsi" w:hAnsiTheme="minorHAnsi" w:cs="Arial"/>
        </w:rPr>
        <w:t xml:space="preserve"> should utilize privacy screens to prevent unauthorized access to </w:t>
      </w:r>
      <w:r w:rsidR="00C85BCC">
        <w:rPr>
          <w:rFonts w:asciiTheme="minorHAnsi" w:hAnsiTheme="minorHAnsi" w:cs="Arial"/>
        </w:rPr>
        <w:t>the data</w:t>
      </w:r>
      <w:r w:rsidRPr="00B57FF3">
        <w:rPr>
          <w:rFonts w:asciiTheme="minorHAnsi" w:hAnsiTheme="minorHAnsi" w:cs="Arial"/>
        </w:rPr>
        <w:t>.</w:t>
      </w:r>
    </w:p>
    <w:p w:rsidR="001C23DE" w:rsidRPr="00B57FF3" w:rsidRDefault="001C23DE" w:rsidP="00B57FF3">
      <w:pPr>
        <w:pStyle w:val="ListParagraph"/>
        <w:spacing w:after="0" w:line="240" w:lineRule="auto"/>
        <w:ind w:left="360"/>
        <w:rPr>
          <w:rFonts w:asciiTheme="minorHAnsi" w:hAnsiTheme="minorHAnsi" w:cs="Arial"/>
        </w:rPr>
      </w:pPr>
    </w:p>
    <w:p w:rsidR="00CF5377" w:rsidRPr="00B57FF3" w:rsidRDefault="00CF5377"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 xml:space="preserve">Workstations and laptops that are in common areas that store or access </w:t>
      </w:r>
      <w:r w:rsidR="00B57FF3" w:rsidRPr="00B57FF3">
        <w:rPr>
          <w:rFonts w:asciiTheme="minorHAnsi" w:hAnsiTheme="minorHAnsi" w:cs="Arial"/>
        </w:rPr>
        <w:t>PII and sensitive company data</w:t>
      </w:r>
      <w:r w:rsidRPr="00B57FF3">
        <w:rPr>
          <w:rFonts w:asciiTheme="minorHAnsi" w:hAnsiTheme="minorHAnsi" w:cs="Arial"/>
        </w:rPr>
        <w:t xml:space="preserve"> should be secured by restraints such as locking cables.  </w:t>
      </w:r>
    </w:p>
    <w:p w:rsidR="002C2AF5" w:rsidRPr="00B57FF3" w:rsidRDefault="002C2AF5" w:rsidP="00B57FF3">
      <w:pPr>
        <w:pStyle w:val="ListParagraph"/>
        <w:spacing w:after="0" w:line="240" w:lineRule="auto"/>
        <w:ind w:left="360"/>
        <w:rPr>
          <w:rFonts w:asciiTheme="minorHAnsi" w:hAnsiTheme="minorHAnsi" w:cs="Arial"/>
        </w:rPr>
      </w:pPr>
    </w:p>
    <w:p w:rsidR="00B57FF3" w:rsidRDefault="00B57FF3" w:rsidP="00B57FF3">
      <w:pPr>
        <w:pStyle w:val="ListParagraph"/>
        <w:numPr>
          <w:ilvl w:val="0"/>
          <w:numId w:val="2"/>
        </w:numPr>
        <w:spacing w:after="0" w:line="240" w:lineRule="auto"/>
        <w:ind w:left="1080"/>
        <w:rPr>
          <w:rFonts w:asciiTheme="minorHAnsi" w:hAnsiTheme="minorHAnsi" w:cs="Arial"/>
        </w:rPr>
      </w:pPr>
      <w:r>
        <w:t>To the extent technically feasible all portable devices that contain PII and</w:t>
      </w:r>
      <w:r w:rsidR="00C85BCC">
        <w:t>/or</w:t>
      </w:r>
      <w:r>
        <w:t xml:space="preserve"> sensitive company data should be encrypted to protect the contents. In addition, encryption should be used when sending any PII and</w:t>
      </w:r>
      <w:r w:rsidR="00C85BCC">
        <w:t>/or</w:t>
      </w:r>
      <w:r>
        <w:t xml:space="preserve"> sensitive company data across public networks and wireless networks. Public networks include email and Internet access.</w:t>
      </w:r>
    </w:p>
    <w:p w:rsidR="00B57FF3" w:rsidRDefault="00B57FF3" w:rsidP="00B57FF3">
      <w:pPr>
        <w:pStyle w:val="ListParagraph"/>
        <w:rPr>
          <w:rFonts w:asciiTheme="minorHAnsi" w:hAnsiTheme="minorHAnsi" w:cs="Arial"/>
        </w:rPr>
      </w:pPr>
    </w:p>
    <w:p w:rsidR="006A7B02" w:rsidRDefault="006A7B02"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 xml:space="preserve">Portable </w:t>
      </w:r>
      <w:r w:rsidR="00CF5377" w:rsidRPr="00B57FF3">
        <w:rPr>
          <w:rFonts w:asciiTheme="minorHAnsi" w:hAnsiTheme="minorHAnsi" w:cs="Arial"/>
        </w:rPr>
        <w:t xml:space="preserve">devices and </w:t>
      </w:r>
      <w:r w:rsidRPr="00B57FF3">
        <w:rPr>
          <w:rFonts w:asciiTheme="minorHAnsi" w:hAnsiTheme="minorHAnsi" w:cs="Arial"/>
        </w:rPr>
        <w:t>media should be concealed from view when offsite to prevent theft.</w:t>
      </w:r>
    </w:p>
    <w:p w:rsidR="00B57FF3" w:rsidRPr="00B57FF3" w:rsidRDefault="00B57FF3" w:rsidP="00B57FF3">
      <w:pPr>
        <w:pStyle w:val="ListParagraph"/>
        <w:spacing w:after="0" w:line="240" w:lineRule="auto"/>
        <w:ind w:left="360"/>
        <w:rPr>
          <w:rFonts w:asciiTheme="minorHAnsi" w:hAnsiTheme="minorHAnsi" w:cs="Arial"/>
        </w:rPr>
      </w:pPr>
    </w:p>
    <w:p w:rsidR="001C23DE" w:rsidRPr="00B57FF3" w:rsidRDefault="001C23DE"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All network servers, application servers, routers, database systems, device management system hardware, and other servers should be located in a room or an area that can be physically secured by lock and key or any other appropriate security mechanism to limit access to only authorized personnel.</w:t>
      </w:r>
    </w:p>
    <w:p w:rsidR="001C23DE" w:rsidRPr="00B57FF3" w:rsidRDefault="001C23DE" w:rsidP="00B57FF3">
      <w:pPr>
        <w:pStyle w:val="ListParagraph"/>
        <w:spacing w:after="0" w:line="240" w:lineRule="auto"/>
        <w:ind w:left="360"/>
        <w:rPr>
          <w:rFonts w:asciiTheme="minorHAnsi" w:hAnsiTheme="minorHAnsi" w:cs="Arial"/>
        </w:rPr>
      </w:pPr>
    </w:p>
    <w:p w:rsidR="003A7AEE" w:rsidRDefault="001C23DE" w:rsidP="00B57FF3">
      <w:pPr>
        <w:pStyle w:val="ListParagraph"/>
        <w:numPr>
          <w:ilvl w:val="0"/>
          <w:numId w:val="2"/>
        </w:numPr>
        <w:spacing w:after="0" w:line="240" w:lineRule="auto"/>
        <w:ind w:left="1080"/>
        <w:rPr>
          <w:rFonts w:asciiTheme="minorHAnsi" w:hAnsiTheme="minorHAnsi" w:cs="Arial"/>
        </w:rPr>
      </w:pPr>
      <w:r w:rsidRPr="00B57FF3">
        <w:rPr>
          <w:rFonts w:asciiTheme="minorHAnsi" w:hAnsiTheme="minorHAnsi" w:cs="Arial"/>
        </w:rPr>
        <w:t xml:space="preserve">All workstations, servers and portable devices will run anti-virus / anti-malware software that protect against malicious software.  The software must be current and up to date with virus / malware definitions.  </w:t>
      </w:r>
      <w:r w:rsidR="00B57FF3" w:rsidRPr="00B57FF3">
        <w:rPr>
          <w:rFonts w:asciiTheme="minorHAnsi" w:hAnsiTheme="minorHAnsi" w:cs="Arial"/>
        </w:rPr>
        <w:t xml:space="preserve">Employees </w:t>
      </w:r>
      <w:r w:rsidRPr="00B57FF3">
        <w:rPr>
          <w:rFonts w:asciiTheme="minorHAnsi" w:hAnsiTheme="minorHAnsi" w:cs="Arial"/>
        </w:rPr>
        <w:t xml:space="preserve">must use and keep active current versions of approved anti-virus / anti-malware software scanning tools to detect and remove malicious </w:t>
      </w:r>
      <w:r w:rsidRPr="00B57FF3">
        <w:rPr>
          <w:rFonts w:asciiTheme="minorHAnsi" w:hAnsiTheme="minorHAnsi" w:cs="Arial"/>
        </w:rPr>
        <w:lastRenderedPageBreak/>
        <w:t xml:space="preserve">software from workstations and files.  </w:t>
      </w:r>
      <w:r w:rsidR="00B57FF3" w:rsidRPr="00B57FF3">
        <w:rPr>
          <w:rFonts w:asciiTheme="minorHAnsi" w:hAnsiTheme="minorHAnsi" w:cs="Arial"/>
        </w:rPr>
        <w:t>Employees</w:t>
      </w:r>
      <w:r w:rsidRPr="00B57FF3">
        <w:rPr>
          <w:rFonts w:asciiTheme="minorHAnsi" w:hAnsiTheme="minorHAnsi" w:cs="Arial"/>
        </w:rPr>
        <w:t xml:space="preserve"> must not disable these tools unless specifically directed by computer support personnel to do so in order to resolve a particular problem.</w:t>
      </w:r>
    </w:p>
    <w:p w:rsidR="003B4B10" w:rsidRPr="003B4B10" w:rsidRDefault="003B4B10" w:rsidP="003B4B10">
      <w:pPr>
        <w:pStyle w:val="ListParagraph"/>
        <w:rPr>
          <w:rFonts w:asciiTheme="minorHAnsi" w:hAnsiTheme="minorHAnsi" w:cs="Arial"/>
        </w:rPr>
      </w:pPr>
    </w:p>
    <w:p w:rsidR="003B4B10" w:rsidRDefault="003B4B10" w:rsidP="00B57FF3">
      <w:pPr>
        <w:pStyle w:val="ListParagraph"/>
        <w:numPr>
          <w:ilvl w:val="0"/>
          <w:numId w:val="2"/>
        </w:numPr>
        <w:spacing w:after="0" w:line="240" w:lineRule="auto"/>
        <w:ind w:left="1080"/>
        <w:rPr>
          <w:rFonts w:asciiTheme="minorHAnsi" w:hAnsiTheme="minorHAnsi" w:cs="Arial"/>
        </w:rPr>
      </w:pPr>
      <w:r>
        <w:rPr>
          <w:rFonts w:asciiTheme="minorHAnsi" w:hAnsiTheme="minorHAnsi" w:cs="Arial"/>
        </w:rPr>
        <w:t xml:space="preserve">A network firewall should be in place to protect PII and/or sensitive company data.  The firewall protection should be up to date. Firewalls should be monitored and alerts should be triggered in the event of unauthorized intrusion or suspected intrusion. </w:t>
      </w:r>
    </w:p>
    <w:p w:rsidR="003B4B10" w:rsidRPr="003B4B10" w:rsidRDefault="003B4B10" w:rsidP="003B4B10">
      <w:pPr>
        <w:pStyle w:val="ListParagraph"/>
        <w:rPr>
          <w:rFonts w:asciiTheme="minorHAnsi" w:hAnsiTheme="minorHAnsi" w:cs="Arial"/>
        </w:rPr>
      </w:pPr>
    </w:p>
    <w:p w:rsidR="003B4B10" w:rsidRDefault="003B4B10" w:rsidP="00B57FF3">
      <w:pPr>
        <w:pStyle w:val="ListParagraph"/>
        <w:numPr>
          <w:ilvl w:val="0"/>
          <w:numId w:val="2"/>
        </w:numPr>
        <w:spacing w:after="0" w:line="240" w:lineRule="auto"/>
        <w:ind w:left="1080"/>
        <w:rPr>
          <w:rFonts w:asciiTheme="minorHAnsi" w:hAnsiTheme="minorHAnsi" w:cs="Arial"/>
        </w:rPr>
      </w:pPr>
      <w:r>
        <w:rPr>
          <w:rFonts w:asciiTheme="minorHAnsi" w:hAnsiTheme="minorHAnsi" w:cs="Arial"/>
        </w:rPr>
        <w:t xml:space="preserve">Log files from network equipment should be stored and retained. Log files from network equipment include; firewalls, network servers, desktops, laptops and other devices. The </w:t>
      </w:r>
      <w:r w:rsidR="00D07E2F">
        <w:rPr>
          <w:rFonts w:asciiTheme="minorHAnsi" w:hAnsiTheme="minorHAnsi" w:cs="Arial"/>
        </w:rPr>
        <w:t xml:space="preserve">required </w:t>
      </w:r>
      <w:bookmarkStart w:id="0" w:name="_GoBack"/>
      <w:bookmarkEnd w:id="0"/>
      <w:r>
        <w:rPr>
          <w:rFonts w:asciiTheme="minorHAnsi" w:hAnsiTheme="minorHAnsi" w:cs="Arial"/>
        </w:rPr>
        <w:t>length of retention of log files may vary depending on federal, state or industry regulations.</w:t>
      </w:r>
    </w:p>
    <w:p w:rsidR="00B57FF3" w:rsidRDefault="00B57FF3" w:rsidP="00B57FF3">
      <w:pPr>
        <w:pStyle w:val="ListParagraph"/>
        <w:rPr>
          <w:rFonts w:asciiTheme="minorHAnsi" w:hAnsiTheme="minorHAnsi" w:cs="Arial"/>
        </w:rPr>
      </w:pPr>
    </w:p>
    <w:p w:rsidR="00F41B27" w:rsidRDefault="00F41B27" w:rsidP="00B57FF3">
      <w:pPr>
        <w:pStyle w:val="ListParagraph"/>
        <w:numPr>
          <w:ilvl w:val="0"/>
          <w:numId w:val="2"/>
        </w:numPr>
        <w:spacing w:after="0" w:line="240" w:lineRule="auto"/>
        <w:ind w:left="1170"/>
        <w:rPr>
          <w:rFonts w:asciiTheme="minorHAnsi" w:hAnsiTheme="minorHAnsi" w:cs="Arial"/>
        </w:rPr>
      </w:pPr>
      <w:r w:rsidRPr="00B57FF3">
        <w:rPr>
          <w:rFonts w:asciiTheme="minorHAnsi" w:hAnsiTheme="minorHAnsi" w:cs="Arial"/>
        </w:rPr>
        <w:t xml:space="preserve">All workstations, servers and portable devices, where feasible, must </w:t>
      </w:r>
      <w:r w:rsidR="003A7AEE" w:rsidRPr="00B57FF3">
        <w:rPr>
          <w:rFonts w:asciiTheme="minorHAnsi" w:hAnsiTheme="minorHAnsi" w:cs="Arial"/>
        </w:rPr>
        <w:t>implement a security patch and update procedure to ensure that all relevant security patches and updates are promptly applied based on the severity of the vulnerability corrected.</w:t>
      </w:r>
    </w:p>
    <w:p w:rsidR="00C85BCC" w:rsidRPr="00C85BCC" w:rsidRDefault="00C85BCC" w:rsidP="00C85BCC">
      <w:pPr>
        <w:pStyle w:val="ListParagraph"/>
        <w:rPr>
          <w:rFonts w:asciiTheme="minorHAnsi" w:hAnsiTheme="minorHAnsi" w:cs="Arial"/>
        </w:rPr>
      </w:pPr>
    </w:p>
    <w:p w:rsidR="00C85BCC" w:rsidRPr="00B57FF3" w:rsidRDefault="00C85BCC" w:rsidP="00B57FF3">
      <w:pPr>
        <w:pStyle w:val="ListParagraph"/>
        <w:numPr>
          <w:ilvl w:val="0"/>
          <w:numId w:val="2"/>
        </w:numPr>
        <w:spacing w:after="0" w:line="240" w:lineRule="auto"/>
        <w:ind w:left="1170"/>
        <w:rPr>
          <w:rFonts w:asciiTheme="minorHAnsi" w:hAnsiTheme="minorHAnsi" w:cs="Arial"/>
        </w:rPr>
      </w:pPr>
      <w:r>
        <w:rPr>
          <w:rFonts w:asciiTheme="minorHAnsi" w:hAnsiTheme="minorHAnsi" w:cs="Arial"/>
        </w:rPr>
        <w:t>Periodic network vulnerability scans should be performed on all internal as well as external (Internet facing servers, websites, etc.) systems. Results of the vulnerability scans should be analyzed and known vulnerabilities should be remediated and/or patched. After all vulnerabilities are remediated, an external network penetration test should be performed to ensure that unauthorized external access into the network is prevented.</w:t>
      </w:r>
    </w:p>
    <w:p w:rsidR="00D40BC6" w:rsidRPr="00B57FF3" w:rsidRDefault="00D40BC6" w:rsidP="002C2AF5">
      <w:pPr>
        <w:pStyle w:val="ListParagraph"/>
        <w:spacing w:after="0" w:line="240" w:lineRule="auto"/>
        <w:rPr>
          <w:rFonts w:asciiTheme="minorHAnsi" w:hAnsiTheme="minorHAnsi" w:cs="Arial"/>
        </w:rPr>
      </w:pPr>
    </w:p>
    <w:p w:rsidR="00F10D97" w:rsidRPr="00B57FF3" w:rsidRDefault="00B57FF3" w:rsidP="00B57FF3">
      <w:pPr>
        <w:pStyle w:val="ListParagraph"/>
        <w:numPr>
          <w:ilvl w:val="0"/>
          <w:numId w:val="2"/>
        </w:numPr>
        <w:spacing w:after="0" w:line="240" w:lineRule="auto"/>
        <w:ind w:left="1170"/>
        <w:rPr>
          <w:rFonts w:asciiTheme="minorHAnsi" w:hAnsiTheme="minorHAnsi" w:cs="Arial"/>
        </w:rPr>
      </w:pPr>
      <w:r>
        <w:rPr>
          <w:rFonts w:asciiTheme="minorHAnsi" w:hAnsiTheme="minorHAnsi" w:cs="Arial"/>
        </w:rPr>
        <w:t>R</w:t>
      </w:r>
      <w:r w:rsidR="00F10D97" w:rsidRPr="00B57FF3">
        <w:rPr>
          <w:rFonts w:asciiTheme="minorHAnsi" w:hAnsiTheme="minorHAnsi" w:cs="Arial"/>
        </w:rPr>
        <w:t xml:space="preserve">easonable and appropriate steps </w:t>
      </w:r>
      <w:r>
        <w:rPr>
          <w:rFonts w:asciiTheme="minorHAnsi" w:hAnsiTheme="minorHAnsi" w:cs="Arial"/>
        </w:rPr>
        <w:t xml:space="preserve">will be taken </w:t>
      </w:r>
      <w:r w:rsidR="00F10D97" w:rsidRPr="00B57FF3">
        <w:rPr>
          <w:rFonts w:asciiTheme="minorHAnsi" w:hAnsiTheme="minorHAnsi" w:cs="Arial"/>
        </w:rPr>
        <w:t>to prevent unauthorized access to workstations, servers and portable devices from misuse and physical damage, vandalism, power surges, electrostatic discharge, magnetic fields, water, overheating and other physical threats.</w:t>
      </w:r>
    </w:p>
    <w:p w:rsidR="00F10D97" w:rsidRPr="00B57FF3" w:rsidRDefault="00F10D97" w:rsidP="00F10D97">
      <w:pPr>
        <w:pStyle w:val="ListParagraph"/>
        <w:spacing w:after="0" w:line="240" w:lineRule="auto"/>
        <w:rPr>
          <w:rFonts w:asciiTheme="minorHAnsi" w:hAnsiTheme="minorHAnsi" w:cs="Arial"/>
        </w:rPr>
      </w:pPr>
    </w:p>
    <w:p w:rsidR="00F10D97" w:rsidRPr="00B57FF3" w:rsidRDefault="003264B3" w:rsidP="00707DDC">
      <w:pPr>
        <w:pStyle w:val="ListParagraph"/>
        <w:numPr>
          <w:ilvl w:val="0"/>
          <w:numId w:val="3"/>
        </w:numPr>
        <w:spacing w:after="0" w:line="240" w:lineRule="auto"/>
        <w:rPr>
          <w:rFonts w:asciiTheme="minorHAnsi" w:hAnsiTheme="minorHAnsi" w:cs="Arial"/>
        </w:rPr>
      </w:pPr>
      <w:r w:rsidRPr="00B57FF3">
        <w:rPr>
          <w:rFonts w:asciiTheme="minorHAnsi" w:hAnsiTheme="minorHAnsi" w:cs="Arial"/>
        </w:rPr>
        <w:t>Workstations must not be located where they will be directly affected by extremes of temperature or electromagnetic interference.  Precautions should also be taken to ensure that workstations cannot be affected by problems caused by utilities, such as water, sewer and/or steam lines that pass through the facility.</w:t>
      </w:r>
    </w:p>
    <w:p w:rsidR="00132DFD" w:rsidRPr="00B57FF3" w:rsidRDefault="00132DFD" w:rsidP="00132DFD">
      <w:pPr>
        <w:pStyle w:val="ListParagraph"/>
        <w:spacing w:after="0" w:line="240" w:lineRule="auto"/>
        <w:ind w:left="1800"/>
        <w:rPr>
          <w:rFonts w:asciiTheme="minorHAnsi" w:hAnsiTheme="minorHAnsi" w:cs="Arial"/>
        </w:rPr>
      </w:pPr>
    </w:p>
    <w:p w:rsidR="00577569" w:rsidRPr="00B57FF3" w:rsidRDefault="00577569" w:rsidP="00707DDC">
      <w:pPr>
        <w:pStyle w:val="ListParagraph"/>
        <w:numPr>
          <w:ilvl w:val="0"/>
          <w:numId w:val="3"/>
        </w:numPr>
        <w:spacing w:after="0" w:line="240" w:lineRule="auto"/>
        <w:rPr>
          <w:rFonts w:asciiTheme="minorHAnsi" w:hAnsiTheme="minorHAnsi" w:cs="Arial"/>
        </w:rPr>
      </w:pPr>
      <w:r w:rsidRPr="00B57FF3">
        <w:rPr>
          <w:rFonts w:asciiTheme="minorHAnsi" w:hAnsiTheme="minorHAnsi" w:cs="Arial"/>
        </w:rPr>
        <w:t xml:space="preserve">All facilities that store systems that contain </w:t>
      </w:r>
      <w:r w:rsidR="00B57FF3" w:rsidRPr="00B57FF3">
        <w:rPr>
          <w:rFonts w:asciiTheme="minorHAnsi" w:hAnsiTheme="minorHAnsi" w:cs="Arial"/>
        </w:rPr>
        <w:t>PII and</w:t>
      </w:r>
      <w:r w:rsidR="003B4B10">
        <w:rPr>
          <w:rFonts w:asciiTheme="minorHAnsi" w:hAnsiTheme="minorHAnsi" w:cs="Arial"/>
        </w:rPr>
        <w:t>/or</w:t>
      </w:r>
      <w:r w:rsidR="00B57FF3" w:rsidRPr="00B57FF3">
        <w:rPr>
          <w:rFonts w:asciiTheme="minorHAnsi" w:hAnsiTheme="minorHAnsi" w:cs="Arial"/>
        </w:rPr>
        <w:t xml:space="preserve"> sensitive company data</w:t>
      </w:r>
      <w:r w:rsidRPr="00B57FF3">
        <w:rPr>
          <w:rFonts w:asciiTheme="minorHAnsi" w:hAnsiTheme="minorHAnsi" w:cs="Arial"/>
        </w:rPr>
        <w:t>, should have appropriate smoke and/or fire detection devices, sprinklers or other approved fire suppression systems, and working fire extinguishers in easily accessible locations throughout the facility.</w:t>
      </w:r>
    </w:p>
    <w:p w:rsidR="00132DFD" w:rsidRPr="00B57FF3" w:rsidRDefault="00132DFD" w:rsidP="00132DFD">
      <w:pPr>
        <w:pStyle w:val="ListParagraph"/>
        <w:spacing w:after="0" w:line="240" w:lineRule="auto"/>
        <w:ind w:left="1800"/>
        <w:rPr>
          <w:rFonts w:asciiTheme="minorHAnsi" w:hAnsiTheme="minorHAnsi" w:cs="Arial"/>
        </w:rPr>
      </w:pPr>
    </w:p>
    <w:p w:rsidR="00132DFD" w:rsidRPr="00B57FF3" w:rsidRDefault="00132DFD" w:rsidP="00707DDC">
      <w:pPr>
        <w:pStyle w:val="ListParagraph"/>
        <w:numPr>
          <w:ilvl w:val="0"/>
          <w:numId w:val="3"/>
        </w:numPr>
        <w:spacing w:after="0" w:line="240" w:lineRule="auto"/>
        <w:rPr>
          <w:rFonts w:asciiTheme="minorHAnsi" w:hAnsiTheme="minorHAnsi" w:cs="Arial"/>
        </w:rPr>
      </w:pPr>
      <w:r w:rsidRPr="00B57FF3">
        <w:rPr>
          <w:rFonts w:asciiTheme="minorHAnsi" w:hAnsiTheme="minorHAnsi" w:cs="Arial"/>
        </w:rPr>
        <w:t xml:space="preserve">All servers that contain </w:t>
      </w:r>
      <w:r w:rsidR="00B57FF3" w:rsidRPr="00B57FF3">
        <w:rPr>
          <w:rFonts w:asciiTheme="minorHAnsi" w:hAnsiTheme="minorHAnsi" w:cs="Arial"/>
        </w:rPr>
        <w:t>PII and</w:t>
      </w:r>
      <w:r w:rsidR="003B4B10">
        <w:rPr>
          <w:rFonts w:asciiTheme="minorHAnsi" w:hAnsiTheme="minorHAnsi" w:cs="Arial"/>
        </w:rPr>
        <w:t>/or</w:t>
      </w:r>
      <w:r w:rsidR="00B57FF3" w:rsidRPr="00B57FF3">
        <w:rPr>
          <w:rFonts w:asciiTheme="minorHAnsi" w:hAnsiTheme="minorHAnsi" w:cs="Arial"/>
        </w:rPr>
        <w:t xml:space="preserve"> sensitive company data</w:t>
      </w:r>
      <w:r w:rsidRPr="00B57FF3">
        <w:rPr>
          <w:rFonts w:asciiTheme="minorHAnsi" w:hAnsiTheme="minorHAnsi" w:cs="Arial"/>
        </w:rPr>
        <w:t xml:space="preserve">, </w:t>
      </w:r>
      <w:r w:rsidR="009E7628" w:rsidRPr="00B57FF3">
        <w:rPr>
          <w:rFonts w:asciiTheme="minorHAnsi" w:hAnsiTheme="minorHAnsi" w:cs="Arial"/>
        </w:rPr>
        <w:t>should</w:t>
      </w:r>
      <w:r w:rsidRPr="00B57FF3">
        <w:rPr>
          <w:rFonts w:asciiTheme="minorHAnsi" w:hAnsiTheme="minorHAnsi" w:cs="Arial"/>
        </w:rPr>
        <w:t xml:space="preserve"> be connected to an Uninterrupted Power Supply (UPS) to prevent server crashes during power outages or spikes.  Servers should be configured to shut down in a controlled manner if the power outage is for an extended period of time.</w:t>
      </w:r>
    </w:p>
    <w:p w:rsidR="001B302A" w:rsidRPr="00B57FF3" w:rsidRDefault="001B302A" w:rsidP="001B302A">
      <w:pPr>
        <w:pStyle w:val="ListParagraph"/>
        <w:spacing w:after="0" w:line="240" w:lineRule="auto"/>
        <w:ind w:left="1800"/>
        <w:rPr>
          <w:rFonts w:asciiTheme="minorHAnsi" w:hAnsiTheme="minorHAnsi" w:cs="Arial"/>
        </w:rPr>
      </w:pPr>
    </w:p>
    <w:p w:rsidR="001B302A" w:rsidRPr="00B57FF3" w:rsidRDefault="001B302A" w:rsidP="00707DDC">
      <w:pPr>
        <w:pStyle w:val="ListParagraph"/>
        <w:numPr>
          <w:ilvl w:val="0"/>
          <w:numId w:val="3"/>
        </w:numPr>
        <w:spacing w:after="0" w:line="240" w:lineRule="auto"/>
        <w:rPr>
          <w:rFonts w:asciiTheme="minorHAnsi" w:hAnsiTheme="minorHAnsi" w:cs="Arial"/>
        </w:rPr>
      </w:pPr>
      <w:r w:rsidRPr="00B57FF3">
        <w:rPr>
          <w:rFonts w:asciiTheme="minorHAnsi" w:hAnsiTheme="minorHAnsi" w:cs="Arial"/>
        </w:rPr>
        <w:t>All systems should be connected to surge protectors, where feasible, to protect against power spikes and surges.</w:t>
      </w:r>
    </w:p>
    <w:p w:rsidR="003264B3" w:rsidRPr="00B57FF3" w:rsidRDefault="003264B3" w:rsidP="003264B3">
      <w:pPr>
        <w:pStyle w:val="ListParagraph"/>
        <w:spacing w:after="0" w:line="240" w:lineRule="auto"/>
        <w:rPr>
          <w:rFonts w:asciiTheme="minorHAnsi" w:hAnsiTheme="minorHAnsi" w:cs="Arial"/>
        </w:rPr>
      </w:pPr>
    </w:p>
    <w:p w:rsidR="00FF3595" w:rsidRPr="00B57FF3" w:rsidRDefault="00FF3595" w:rsidP="00B57FF3">
      <w:pPr>
        <w:pStyle w:val="ListParagraph"/>
        <w:numPr>
          <w:ilvl w:val="0"/>
          <w:numId w:val="2"/>
        </w:numPr>
        <w:spacing w:after="0" w:line="240" w:lineRule="auto"/>
        <w:ind w:left="1170"/>
        <w:rPr>
          <w:rFonts w:asciiTheme="minorHAnsi" w:hAnsiTheme="minorHAnsi" w:cs="Arial"/>
        </w:rPr>
      </w:pPr>
      <w:r w:rsidRPr="00B57FF3">
        <w:rPr>
          <w:rFonts w:asciiTheme="minorHAnsi" w:hAnsiTheme="minorHAnsi" w:cs="Arial"/>
        </w:rPr>
        <w:lastRenderedPageBreak/>
        <w:t xml:space="preserve">A user identification and password authentication mechanism </w:t>
      </w:r>
      <w:r w:rsidR="00E22D83" w:rsidRPr="00B57FF3">
        <w:rPr>
          <w:rFonts w:asciiTheme="minorHAnsi" w:hAnsiTheme="minorHAnsi" w:cs="Arial"/>
        </w:rPr>
        <w:t>shall</w:t>
      </w:r>
      <w:r w:rsidRPr="00B57FF3">
        <w:rPr>
          <w:rFonts w:asciiTheme="minorHAnsi" w:hAnsiTheme="minorHAnsi" w:cs="Arial"/>
        </w:rPr>
        <w:t xml:space="preserve"> be implemented to control user access to the system. (See Security Policy #</w:t>
      </w:r>
      <w:r w:rsidR="003B4B10">
        <w:rPr>
          <w:rFonts w:asciiTheme="minorHAnsi" w:hAnsiTheme="minorHAnsi" w:cs="Arial"/>
        </w:rPr>
        <w:t>6</w:t>
      </w:r>
      <w:r w:rsidRPr="00B57FF3">
        <w:rPr>
          <w:rFonts w:asciiTheme="minorHAnsi" w:hAnsiTheme="minorHAnsi" w:cs="Arial"/>
        </w:rPr>
        <w:t xml:space="preserve"> - Access Control).</w:t>
      </w:r>
    </w:p>
    <w:p w:rsidR="0009204B" w:rsidRPr="00B57FF3" w:rsidRDefault="0009204B" w:rsidP="0009204B">
      <w:pPr>
        <w:pStyle w:val="ListParagraph"/>
        <w:spacing w:after="0" w:line="240" w:lineRule="auto"/>
        <w:rPr>
          <w:rFonts w:asciiTheme="minorHAnsi" w:hAnsiTheme="minorHAnsi" w:cs="Arial"/>
        </w:rPr>
      </w:pPr>
    </w:p>
    <w:p w:rsidR="005163E3" w:rsidRPr="00B57FF3" w:rsidRDefault="00B57FF3" w:rsidP="00B57FF3">
      <w:pPr>
        <w:pStyle w:val="ListParagraph"/>
        <w:numPr>
          <w:ilvl w:val="0"/>
          <w:numId w:val="2"/>
        </w:numPr>
        <w:spacing w:after="0" w:line="240" w:lineRule="auto"/>
        <w:ind w:left="1170"/>
        <w:rPr>
          <w:rFonts w:asciiTheme="minorHAnsi" w:hAnsiTheme="minorHAnsi" w:cs="Arial"/>
        </w:rPr>
      </w:pPr>
      <w:r>
        <w:rPr>
          <w:rFonts w:asciiTheme="minorHAnsi" w:hAnsiTheme="minorHAnsi" w:cs="Arial"/>
        </w:rPr>
        <w:t>Employees who</w:t>
      </w:r>
      <w:r w:rsidR="005163E3" w:rsidRPr="00B57FF3">
        <w:rPr>
          <w:rFonts w:asciiTheme="minorHAnsi" w:hAnsiTheme="minorHAnsi" w:cs="Arial"/>
        </w:rPr>
        <w:t xml:space="preserve"> </w:t>
      </w:r>
      <w:r w:rsidRPr="00B57FF3">
        <w:rPr>
          <w:rFonts w:asciiTheme="minorHAnsi" w:hAnsiTheme="minorHAnsi" w:cs="Arial"/>
        </w:rPr>
        <w:t>suspect</w:t>
      </w:r>
      <w:r>
        <w:rPr>
          <w:rFonts w:asciiTheme="minorHAnsi" w:hAnsiTheme="minorHAnsi" w:cs="Arial"/>
        </w:rPr>
        <w:t xml:space="preserve"> </w:t>
      </w:r>
      <w:r w:rsidR="005163E3" w:rsidRPr="00B57FF3">
        <w:rPr>
          <w:rFonts w:asciiTheme="minorHAnsi" w:hAnsiTheme="minorHAnsi" w:cs="Arial"/>
        </w:rPr>
        <w:t>any inappropriate or unauthorized use of workstations should immediately report such incident or misuse to the Security Officer.</w:t>
      </w:r>
    </w:p>
    <w:p w:rsidR="005163E3" w:rsidRPr="00B57FF3" w:rsidRDefault="005163E3" w:rsidP="00882023">
      <w:pPr>
        <w:pStyle w:val="ListParagraph"/>
        <w:spacing w:after="0" w:line="240" w:lineRule="auto"/>
        <w:rPr>
          <w:rFonts w:asciiTheme="minorHAnsi" w:hAnsiTheme="minorHAnsi" w:cs="Arial"/>
        </w:rPr>
      </w:pPr>
    </w:p>
    <w:p w:rsidR="00FF3595" w:rsidRPr="00B57FF3" w:rsidRDefault="00FF3595" w:rsidP="00FF3595">
      <w:pPr>
        <w:spacing w:after="0"/>
        <w:rPr>
          <w:rFonts w:asciiTheme="minorHAnsi" w:hAnsiTheme="minorHAnsi" w:cs="Arial"/>
        </w:rPr>
      </w:pPr>
    </w:p>
    <w:sectPr w:rsidR="00FF3595" w:rsidRPr="00B57FF3" w:rsidSect="00FB2A7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9AF" w:rsidRDefault="00E159AF" w:rsidP="00FD0DC4">
      <w:pPr>
        <w:spacing w:after="0" w:line="240" w:lineRule="auto"/>
      </w:pPr>
      <w:r>
        <w:separator/>
      </w:r>
    </w:p>
  </w:endnote>
  <w:endnote w:type="continuationSeparator" w:id="0">
    <w:p w:rsidR="00E159AF" w:rsidRDefault="00E159AF" w:rsidP="00FD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B27" w:rsidRPr="00FD0DC4" w:rsidRDefault="00F41B27">
    <w:pPr>
      <w:pStyle w:val="Footer"/>
      <w:rPr>
        <w:rFonts w:ascii="Arial" w:hAnsi="Arial" w:cs="Arial"/>
        <w:sz w:val="16"/>
        <w:szCs w:val="16"/>
      </w:rPr>
    </w:pPr>
  </w:p>
  <w:p w:rsidR="00F41B27" w:rsidRPr="00FD0DC4" w:rsidRDefault="00F41B27" w:rsidP="00B57FF3">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FirstCap  \* MERGEFORMAT </w:instrText>
    </w:r>
    <w:r>
      <w:rPr>
        <w:rFonts w:ascii="Arial" w:hAnsi="Arial" w:cs="Arial"/>
        <w:sz w:val="20"/>
        <w:szCs w:val="20"/>
      </w:rPr>
      <w:fldChar w:fldCharType="separate"/>
    </w:r>
    <w:r>
      <w:rPr>
        <w:rFonts w:ascii="Arial" w:hAnsi="Arial" w:cs="Arial"/>
        <w:noProof/>
        <w:sz w:val="20"/>
        <w:szCs w:val="20"/>
      </w:rPr>
      <w:t>Security Policy #</w:t>
    </w:r>
    <w:r w:rsidR="00B57FF3">
      <w:rPr>
        <w:rFonts w:ascii="Arial" w:hAnsi="Arial" w:cs="Arial"/>
        <w:noProof/>
        <w:sz w:val="20"/>
        <w:szCs w:val="20"/>
        <w:lang w:val="en-US"/>
      </w:rPr>
      <w:t>5</w:t>
    </w:r>
    <w:r>
      <w:rPr>
        <w:rFonts w:ascii="Arial" w:hAnsi="Arial" w:cs="Arial"/>
        <w:noProof/>
        <w:sz w:val="20"/>
        <w:szCs w:val="20"/>
      </w:rPr>
      <w:t xml:space="preserve">- </w:t>
    </w:r>
    <w:r w:rsidR="00B57FF3">
      <w:rPr>
        <w:rFonts w:ascii="Arial" w:hAnsi="Arial" w:cs="Arial"/>
        <w:noProof/>
        <w:sz w:val="20"/>
        <w:szCs w:val="20"/>
        <w:lang w:val="en-US"/>
      </w:rPr>
      <w:t>Network</w:t>
    </w:r>
    <w:r>
      <w:rPr>
        <w:rFonts w:ascii="Arial" w:hAnsi="Arial" w:cs="Arial"/>
        <w:noProof/>
        <w:sz w:val="20"/>
        <w:szCs w:val="20"/>
      </w:rPr>
      <w:t xml:space="preserve"> Security.doc</w:t>
    </w:r>
    <w:r>
      <w:rPr>
        <w:rFonts w:ascii="Arial" w:hAnsi="Arial" w:cs="Arial"/>
        <w:sz w:val="20"/>
        <w:szCs w:val="20"/>
      </w:rPr>
      <w:fldChar w:fldCharType="end"/>
    </w:r>
    <w:r>
      <w:tab/>
    </w:r>
    <w:r w:rsidR="00B57FF3">
      <w:tab/>
    </w:r>
    <w:r>
      <w:rPr>
        <w:rFonts w:ascii="Arial" w:hAnsi="Arial" w:cs="Arial"/>
        <w:sz w:val="20"/>
        <w:szCs w:val="20"/>
      </w:rPr>
      <w:t xml:space="preserve">Page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sidR="00D07E2F">
      <w:rPr>
        <w:rFonts w:ascii="Arial" w:hAnsi="Arial" w:cs="Arial"/>
        <w:b/>
        <w:noProof/>
        <w:sz w:val="20"/>
        <w:szCs w:val="20"/>
      </w:rPr>
      <w:t>3</w:t>
    </w:r>
    <w:r>
      <w:rPr>
        <w:rFonts w:ascii="Arial" w:hAnsi="Arial" w:cs="Arial"/>
        <w:b/>
        <w:sz w:val="20"/>
        <w:szCs w:val="20"/>
      </w:rPr>
      <w:fldChar w:fldCharType="end"/>
    </w:r>
    <w:r>
      <w:rPr>
        <w:rFonts w:ascii="Arial" w:hAnsi="Arial" w:cs="Arial"/>
        <w:sz w:val="20"/>
        <w:szCs w:val="20"/>
      </w:rPr>
      <w:t xml:space="preserve"> of </w:t>
    </w:r>
    <w:r>
      <w:rPr>
        <w:rFonts w:ascii="Arial" w:hAnsi="Arial" w:cs="Arial"/>
        <w:b/>
        <w:sz w:val="20"/>
        <w:szCs w:val="20"/>
      </w:rPr>
      <w:fldChar w:fldCharType="begin"/>
    </w:r>
    <w:r>
      <w:rPr>
        <w:rFonts w:ascii="Arial" w:hAnsi="Arial" w:cs="Arial"/>
        <w:b/>
        <w:sz w:val="20"/>
        <w:szCs w:val="20"/>
      </w:rPr>
      <w:instrText xml:space="preserve"> NUMPAGES  </w:instrText>
    </w:r>
    <w:r>
      <w:rPr>
        <w:rFonts w:ascii="Arial" w:hAnsi="Arial" w:cs="Arial"/>
        <w:b/>
        <w:sz w:val="20"/>
        <w:szCs w:val="20"/>
      </w:rPr>
      <w:fldChar w:fldCharType="separate"/>
    </w:r>
    <w:r w:rsidR="00D07E2F">
      <w:rPr>
        <w:rFonts w:ascii="Arial" w:hAnsi="Arial" w:cs="Arial"/>
        <w:b/>
        <w:noProof/>
        <w:sz w:val="20"/>
        <w:szCs w:val="20"/>
      </w:rPr>
      <w:t>3</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9AF" w:rsidRDefault="00E159AF" w:rsidP="00FD0DC4">
      <w:pPr>
        <w:spacing w:after="0" w:line="240" w:lineRule="auto"/>
      </w:pPr>
      <w:r>
        <w:separator/>
      </w:r>
    </w:p>
  </w:footnote>
  <w:footnote w:type="continuationSeparator" w:id="0">
    <w:p w:rsidR="00E159AF" w:rsidRDefault="00E159AF" w:rsidP="00FD0D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064E"/>
    <w:multiLevelType w:val="hybridMultilevel"/>
    <w:tmpl w:val="AF92268C"/>
    <w:lvl w:ilvl="0" w:tplc="33EC74B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DFB5B3E"/>
    <w:multiLevelType w:val="hybridMultilevel"/>
    <w:tmpl w:val="E6AE250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77D302A"/>
    <w:multiLevelType w:val="hybridMultilevel"/>
    <w:tmpl w:val="C5EA155C"/>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2A"/>
    <w:rsid w:val="0002613E"/>
    <w:rsid w:val="00065F06"/>
    <w:rsid w:val="0009154B"/>
    <w:rsid w:val="0009204B"/>
    <w:rsid w:val="00095E90"/>
    <w:rsid w:val="000B5F0B"/>
    <w:rsid w:val="000C5E57"/>
    <w:rsid w:val="00132DFD"/>
    <w:rsid w:val="001814CC"/>
    <w:rsid w:val="00197F09"/>
    <w:rsid w:val="001B08F7"/>
    <w:rsid w:val="001B302A"/>
    <w:rsid w:val="001C23DE"/>
    <w:rsid w:val="001E70E4"/>
    <w:rsid w:val="00271FF7"/>
    <w:rsid w:val="002C2AF5"/>
    <w:rsid w:val="00305615"/>
    <w:rsid w:val="00315FD6"/>
    <w:rsid w:val="003264B3"/>
    <w:rsid w:val="00335907"/>
    <w:rsid w:val="00340461"/>
    <w:rsid w:val="00340D3B"/>
    <w:rsid w:val="00377404"/>
    <w:rsid w:val="00382253"/>
    <w:rsid w:val="003A7AEE"/>
    <w:rsid w:val="003B4B10"/>
    <w:rsid w:val="00404259"/>
    <w:rsid w:val="00460AA0"/>
    <w:rsid w:val="004857F3"/>
    <w:rsid w:val="00493DAA"/>
    <w:rsid w:val="005163E3"/>
    <w:rsid w:val="00530E79"/>
    <w:rsid w:val="0054662A"/>
    <w:rsid w:val="00551A78"/>
    <w:rsid w:val="0055434C"/>
    <w:rsid w:val="00577569"/>
    <w:rsid w:val="005D2412"/>
    <w:rsid w:val="005F3389"/>
    <w:rsid w:val="00600BAE"/>
    <w:rsid w:val="006A7B02"/>
    <w:rsid w:val="006D257B"/>
    <w:rsid w:val="00707DDC"/>
    <w:rsid w:val="00755C93"/>
    <w:rsid w:val="007635DF"/>
    <w:rsid w:val="007B1A61"/>
    <w:rsid w:val="007D3210"/>
    <w:rsid w:val="00817858"/>
    <w:rsid w:val="00874FE9"/>
    <w:rsid w:val="00880F5C"/>
    <w:rsid w:val="00882023"/>
    <w:rsid w:val="008E6FFF"/>
    <w:rsid w:val="008F4DB9"/>
    <w:rsid w:val="009234BF"/>
    <w:rsid w:val="00930ED0"/>
    <w:rsid w:val="009E7628"/>
    <w:rsid w:val="00A332B0"/>
    <w:rsid w:val="00A3488B"/>
    <w:rsid w:val="00A652C0"/>
    <w:rsid w:val="00A93CE1"/>
    <w:rsid w:val="00B15F2D"/>
    <w:rsid w:val="00B4189B"/>
    <w:rsid w:val="00B57FF3"/>
    <w:rsid w:val="00B6528D"/>
    <w:rsid w:val="00BD67A2"/>
    <w:rsid w:val="00C20361"/>
    <w:rsid w:val="00C2715A"/>
    <w:rsid w:val="00C54664"/>
    <w:rsid w:val="00C6269E"/>
    <w:rsid w:val="00C85BCC"/>
    <w:rsid w:val="00C96D7D"/>
    <w:rsid w:val="00CB600B"/>
    <w:rsid w:val="00CE6F83"/>
    <w:rsid w:val="00CF5377"/>
    <w:rsid w:val="00D07E2F"/>
    <w:rsid w:val="00D40BC6"/>
    <w:rsid w:val="00D74270"/>
    <w:rsid w:val="00DA7E5B"/>
    <w:rsid w:val="00DC03F0"/>
    <w:rsid w:val="00DC258D"/>
    <w:rsid w:val="00DC4E36"/>
    <w:rsid w:val="00DE20A0"/>
    <w:rsid w:val="00DE3FA4"/>
    <w:rsid w:val="00E159AF"/>
    <w:rsid w:val="00E22D83"/>
    <w:rsid w:val="00E62687"/>
    <w:rsid w:val="00E6530A"/>
    <w:rsid w:val="00F10D97"/>
    <w:rsid w:val="00F16B49"/>
    <w:rsid w:val="00F41B27"/>
    <w:rsid w:val="00F52E7A"/>
    <w:rsid w:val="00FB2A79"/>
    <w:rsid w:val="00FB5FEE"/>
    <w:rsid w:val="00FD0DC4"/>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569460-2A55-4EB0-A124-B60B57DF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62A"/>
    <w:pPr>
      <w:ind w:left="720"/>
      <w:contextualSpacing/>
    </w:pPr>
  </w:style>
  <w:style w:type="paragraph" w:styleId="DocumentMap">
    <w:name w:val="Document Map"/>
    <w:basedOn w:val="Normal"/>
    <w:link w:val="DocumentMapChar"/>
    <w:uiPriority w:val="99"/>
    <w:semiHidden/>
    <w:unhideWhenUsed/>
    <w:rsid w:val="0054662A"/>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54662A"/>
    <w:rPr>
      <w:rFonts w:ascii="Tahoma" w:hAnsi="Tahoma" w:cs="Tahoma"/>
      <w:sz w:val="16"/>
      <w:szCs w:val="16"/>
    </w:rPr>
  </w:style>
  <w:style w:type="paragraph" w:styleId="Header">
    <w:name w:val="header"/>
    <w:basedOn w:val="Normal"/>
    <w:link w:val="HeaderChar"/>
    <w:uiPriority w:val="99"/>
    <w:semiHidden/>
    <w:unhideWhenUsed/>
    <w:rsid w:val="00FD0DC4"/>
    <w:pPr>
      <w:tabs>
        <w:tab w:val="center" w:pos="4680"/>
        <w:tab w:val="right" w:pos="9360"/>
      </w:tabs>
    </w:pPr>
    <w:rPr>
      <w:lang w:val="x-none" w:eastAsia="x-none"/>
    </w:rPr>
  </w:style>
  <w:style w:type="character" w:customStyle="1" w:styleId="HeaderChar">
    <w:name w:val="Header Char"/>
    <w:link w:val="Header"/>
    <w:uiPriority w:val="99"/>
    <w:semiHidden/>
    <w:rsid w:val="00FD0DC4"/>
    <w:rPr>
      <w:sz w:val="22"/>
      <w:szCs w:val="22"/>
    </w:rPr>
  </w:style>
  <w:style w:type="paragraph" w:styleId="Footer">
    <w:name w:val="footer"/>
    <w:basedOn w:val="Normal"/>
    <w:link w:val="FooterChar"/>
    <w:uiPriority w:val="99"/>
    <w:semiHidden/>
    <w:unhideWhenUsed/>
    <w:rsid w:val="00FD0DC4"/>
    <w:pPr>
      <w:tabs>
        <w:tab w:val="center" w:pos="4680"/>
        <w:tab w:val="right" w:pos="9360"/>
      </w:tabs>
    </w:pPr>
    <w:rPr>
      <w:lang w:val="x-none" w:eastAsia="x-none"/>
    </w:rPr>
  </w:style>
  <w:style w:type="character" w:customStyle="1" w:styleId="FooterChar">
    <w:name w:val="Footer Char"/>
    <w:link w:val="Footer"/>
    <w:uiPriority w:val="99"/>
    <w:semiHidden/>
    <w:rsid w:val="00FD0DC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7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337A6411E7DE4099B8769845814C78" ma:contentTypeVersion="4" ma:contentTypeDescription="Create a new document." ma:contentTypeScope="" ma:versionID="f0924a45feb6053ec8d5d92e09a84b85">
  <xsd:schema xmlns:xsd="http://www.w3.org/2001/XMLSchema" xmlns:xs="http://www.w3.org/2001/XMLSchema" xmlns:p="http://schemas.microsoft.com/office/2006/metadata/properties" xmlns:ns2="e85dc046-7a7c-4826-b01d-1d9c465be792" xmlns:ns3="c78a686c-0649-4fa8-b8c4-b0aeea8d253a" targetNamespace="http://schemas.microsoft.com/office/2006/metadata/properties" ma:root="true" ma:fieldsID="0def89399a0341c8ff5f2f059aa1a1f9" ns2:_="" ns3:_="">
    <xsd:import namespace="e85dc046-7a7c-4826-b01d-1d9c465be792"/>
    <xsd:import namespace="c78a686c-0649-4fa8-b8c4-b0aeea8d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c046-7a7c-4826-b01d-1d9c465b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686c-0649-4fa8-b8c4-b0aeea8d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C0009-BA90-4305-A215-40EABDBE3EE6}">
  <ds:schemaRefs>
    <ds:schemaRef ds:uri="http://schemas.openxmlformats.org/officeDocument/2006/bibliography"/>
  </ds:schemaRefs>
</ds:datastoreItem>
</file>

<file path=customXml/itemProps2.xml><?xml version="1.0" encoding="utf-8"?>
<ds:datastoreItem xmlns:ds="http://schemas.openxmlformats.org/officeDocument/2006/customXml" ds:itemID="{AA43E890-9BDE-45FB-96E1-8DB882F22D07}"/>
</file>

<file path=customXml/itemProps3.xml><?xml version="1.0" encoding="utf-8"?>
<ds:datastoreItem xmlns:ds="http://schemas.openxmlformats.org/officeDocument/2006/customXml" ds:itemID="{769576AE-40BD-40F5-8FDA-04F52754C46D}"/>
</file>

<file path=customXml/itemProps4.xml><?xml version="1.0" encoding="utf-8"?>
<ds:datastoreItem xmlns:ds="http://schemas.openxmlformats.org/officeDocument/2006/customXml" ds:itemID="{82DFE6ED-0FA0-4D11-809E-CF51D7DAF752}"/>
</file>

<file path=docProps/app.xml><?xml version="1.0" encoding="utf-8"?>
<Properties xmlns="http://schemas.openxmlformats.org/officeDocument/2006/extended-properties" xmlns:vt="http://schemas.openxmlformats.org/officeDocument/2006/docPropsVTypes">
  <Template>Normal.dotm</Template>
  <TotalTime>20</TotalTime>
  <Pages>3</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Mazzarella</dc:creator>
  <cp:keywords/>
  <dc:description/>
  <cp:lastModifiedBy>Art Gross</cp:lastModifiedBy>
  <cp:revision>4</cp:revision>
  <dcterms:created xsi:type="dcterms:W3CDTF">2015-03-22T03:12:00Z</dcterms:created>
  <dcterms:modified xsi:type="dcterms:W3CDTF">2015-03-22T17:47:00Z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0x010100BE337A6411E7DE4099B8769845814C78</vt:lpwstr>
  </property>
</Properties>
</file>