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93" w:rsidRPr="00050D95" w:rsidRDefault="00050D95" w:rsidP="00140E93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-219075</wp:posOffset>
                </wp:positionV>
                <wp:extent cx="5991225" cy="1200150"/>
                <wp:effectExtent l="9525" t="9525" r="85725" b="857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50580" w:rsidRPr="006962E0" w:rsidRDefault="00F50580" w:rsidP="00EB268B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7.25pt;width:471.75pt;height:9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" strokeweight="1.5pt">
                <v:shadow on="t" opacity=".5" offset="6pt,6pt"/>
                <v:textbox style="layout-flow:vertical">
                  <w:txbxContent>
                    <w:p w:rsidR="00F50580" w:rsidRPr="006962E0" w:rsidRDefault="00F50580" w:rsidP="00EB268B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40E93" w:rsidRPr="00050D95" w:rsidRDefault="00140E93" w:rsidP="00140E93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</w:rPr>
        <w:t>Security Policy #</w:t>
      </w:r>
      <w:r w:rsidR="00DA6D5B" w:rsidRPr="00050D95">
        <w:rPr>
          <w:rFonts w:asciiTheme="minorHAnsi" w:hAnsiTheme="minorHAnsi" w:cs="Arial"/>
          <w:b/>
        </w:rPr>
        <w:t>6</w:t>
      </w:r>
    </w:p>
    <w:p w:rsidR="00140E93" w:rsidRPr="00050D95" w:rsidRDefault="00140E93" w:rsidP="00140E93">
      <w:pPr>
        <w:spacing w:after="0" w:line="240" w:lineRule="auto"/>
        <w:jc w:val="center"/>
        <w:rPr>
          <w:rFonts w:asciiTheme="minorHAnsi" w:hAnsiTheme="minorHAnsi" w:cs="Arial"/>
        </w:rPr>
      </w:pPr>
    </w:p>
    <w:p w:rsidR="00140E93" w:rsidRPr="00050D95" w:rsidRDefault="00140E93" w:rsidP="00140E93">
      <w:pPr>
        <w:spacing w:after="0" w:line="240" w:lineRule="auto"/>
        <w:jc w:val="center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Access Control </w:t>
      </w:r>
    </w:p>
    <w:p w:rsidR="00140E93" w:rsidRPr="00050D95" w:rsidRDefault="00140E93" w:rsidP="00140E93">
      <w:pPr>
        <w:spacing w:after="0" w:line="240" w:lineRule="auto"/>
        <w:rPr>
          <w:rFonts w:asciiTheme="minorHAnsi" w:hAnsiTheme="minorHAnsi" w:cs="Arial"/>
        </w:rPr>
      </w:pPr>
    </w:p>
    <w:p w:rsidR="00EB268B" w:rsidRPr="00050D95" w:rsidRDefault="00EB268B" w:rsidP="00140E93">
      <w:pPr>
        <w:spacing w:after="0" w:line="240" w:lineRule="auto"/>
        <w:rPr>
          <w:rFonts w:asciiTheme="minorHAnsi" w:hAnsiTheme="minorHAnsi" w:cs="Arial"/>
          <w:b/>
        </w:rPr>
      </w:pPr>
    </w:p>
    <w:p w:rsidR="00EB268B" w:rsidRPr="00050D95" w:rsidRDefault="00EB268B" w:rsidP="00140E93">
      <w:pPr>
        <w:spacing w:after="0" w:line="240" w:lineRule="auto"/>
        <w:rPr>
          <w:rFonts w:asciiTheme="minorHAnsi" w:hAnsiTheme="minorHAnsi" w:cs="Arial"/>
          <w:b/>
        </w:rPr>
      </w:pPr>
    </w:p>
    <w:p w:rsidR="00EB268B" w:rsidRPr="00050D95" w:rsidRDefault="00EB268B" w:rsidP="00140E93">
      <w:pPr>
        <w:spacing w:after="0" w:line="240" w:lineRule="auto"/>
        <w:rPr>
          <w:rFonts w:asciiTheme="minorHAnsi" w:hAnsiTheme="minorHAnsi" w:cs="Arial"/>
          <w:b/>
        </w:rPr>
      </w:pPr>
    </w:p>
    <w:p w:rsidR="00EB268B" w:rsidRPr="00050D95" w:rsidRDefault="00EB268B" w:rsidP="00EB268B">
      <w:pPr>
        <w:spacing w:after="0" w:line="240" w:lineRule="auto"/>
        <w:rPr>
          <w:rFonts w:asciiTheme="minorHAnsi" w:hAnsiTheme="minorHAnsi" w:cs="Arial"/>
          <w:b/>
        </w:rPr>
      </w:pPr>
      <w:bookmarkStart w:id="0" w:name="_GoBack"/>
      <w:bookmarkEnd w:id="0"/>
    </w:p>
    <w:p w:rsidR="00140E93" w:rsidRPr="00050D95" w:rsidRDefault="00EB268B" w:rsidP="00140E93">
      <w:pPr>
        <w:spacing w:after="0" w:line="240" w:lineRule="auto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</w:rPr>
        <w:t>Purpose</w:t>
      </w:r>
      <w:r w:rsidR="00140E93" w:rsidRPr="00050D95">
        <w:rPr>
          <w:rFonts w:asciiTheme="minorHAnsi" w:hAnsiTheme="minorHAnsi" w:cs="Arial"/>
          <w:b/>
        </w:rPr>
        <w:t xml:space="preserve"> of Policy</w:t>
      </w:r>
    </w:p>
    <w:p w:rsidR="005D1A8F" w:rsidRPr="00050D95" w:rsidRDefault="005D1A8F" w:rsidP="00140E93">
      <w:pPr>
        <w:spacing w:after="0" w:line="240" w:lineRule="auto"/>
        <w:rPr>
          <w:rFonts w:asciiTheme="minorHAnsi" w:hAnsiTheme="minorHAnsi" w:cs="Arial"/>
        </w:rPr>
      </w:pPr>
    </w:p>
    <w:p w:rsidR="00140E93" w:rsidRPr="00050D95" w:rsidRDefault="00045F25" w:rsidP="00140E93">
      <w:p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The purpose of the policy is t</w:t>
      </w:r>
      <w:r w:rsidR="00140E93" w:rsidRPr="00050D95">
        <w:rPr>
          <w:rFonts w:asciiTheme="minorHAnsi" w:hAnsiTheme="minorHAnsi" w:cs="Arial"/>
        </w:rPr>
        <w:t>o</w:t>
      </w:r>
      <w:r w:rsidR="00B21B29" w:rsidRPr="00050D95">
        <w:rPr>
          <w:rFonts w:asciiTheme="minorHAnsi" w:hAnsiTheme="minorHAnsi" w:cs="Arial"/>
        </w:rPr>
        <w:t xml:space="preserve"> </w:t>
      </w:r>
      <w:r w:rsidR="00140E93" w:rsidRPr="00050D95">
        <w:rPr>
          <w:rFonts w:asciiTheme="minorHAnsi" w:hAnsiTheme="minorHAnsi" w:cs="Arial"/>
        </w:rPr>
        <w:t>assure that systems</w:t>
      </w:r>
      <w:r w:rsidR="005D1A8F" w:rsidRPr="00050D95">
        <w:rPr>
          <w:rFonts w:asciiTheme="minorHAnsi" w:hAnsiTheme="minorHAnsi" w:cs="Arial"/>
        </w:rPr>
        <w:t xml:space="preserve"> containing </w:t>
      </w:r>
      <w:r w:rsidR="00DA6D5B" w:rsidRPr="00050D95">
        <w:rPr>
          <w:rFonts w:asciiTheme="minorHAnsi" w:hAnsiTheme="minorHAnsi" w:cs="Arial"/>
        </w:rPr>
        <w:t>PII and</w:t>
      </w:r>
      <w:r w:rsidR="008360FF">
        <w:rPr>
          <w:rFonts w:asciiTheme="minorHAnsi" w:hAnsiTheme="minorHAnsi" w:cs="Arial"/>
        </w:rPr>
        <w:t>/or</w:t>
      </w:r>
      <w:r w:rsidR="00DA6D5B" w:rsidRPr="00050D95">
        <w:rPr>
          <w:rFonts w:asciiTheme="minorHAnsi" w:hAnsiTheme="minorHAnsi" w:cs="Arial"/>
        </w:rPr>
        <w:t xml:space="preserve"> sensitive company data</w:t>
      </w:r>
      <w:r w:rsidR="00140E93" w:rsidRPr="00050D95">
        <w:rPr>
          <w:rFonts w:asciiTheme="minorHAnsi" w:hAnsiTheme="minorHAnsi" w:cs="Arial"/>
        </w:rPr>
        <w:t xml:space="preserve"> are accessed only by those persons or software programs that</w:t>
      </w:r>
      <w:r w:rsidR="00B21B29" w:rsidRPr="00050D95">
        <w:rPr>
          <w:rFonts w:asciiTheme="minorHAnsi" w:hAnsiTheme="minorHAnsi" w:cs="Arial"/>
        </w:rPr>
        <w:t xml:space="preserve"> </w:t>
      </w:r>
      <w:r w:rsidR="00140E93" w:rsidRPr="00050D95">
        <w:rPr>
          <w:rFonts w:asciiTheme="minorHAnsi" w:hAnsiTheme="minorHAnsi" w:cs="Arial"/>
        </w:rPr>
        <w:t xml:space="preserve">have been granted </w:t>
      </w:r>
      <w:r w:rsidR="00DA6D5B" w:rsidRPr="00050D95">
        <w:rPr>
          <w:rFonts w:asciiTheme="minorHAnsi" w:hAnsiTheme="minorHAnsi" w:cs="Arial"/>
        </w:rPr>
        <w:t xml:space="preserve">appropriate </w:t>
      </w:r>
      <w:r w:rsidR="00140E93" w:rsidRPr="00050D95">
        <w:rPr>
          <w:rFonts w:asciiTheme="minorHAnsi" w:hAnsiTheme="minorHAnsi" w:cs="Arial"/>
        </w:rPr>
        <w:t xml:space="preserve">access rights </w:t>
      </w:r>
    </w:p>
    <w:p w:rsidR="00140E93" w:rsidRPr="00050D95" w:rsidRDefault="00140E93" w:rsidP="00140E93">
      <w:pPr>
        <w:spacing w:after="0" w:line="240" w:lineRule="auto"/>
        <w:rPr>
          <w:rFonts w:asciiTheme="minorHAnsi" w:hAnsiTheme="minorHAnsi" w:cs="Arial"/>
        </w:rPr>
      </w:pPr>
    </w:p>
    <w:p w:rsidR="00F55CB7" w:rsidRPr="00050D95" w:rsidRDefault="00F55CB7" w:rsidP="00F55CB7">
      <w:pPr>
        <w:spacing w:after="0" w:line="240" w:lineRule="auto"/>
        <w:rPr>
          <w:rFonts w:asciiTheme="minorHAnsi" w:hAnsiTheme="minorHAnsi" w:cs="Arial"/>
        </w:rPr>
      </w:pPr>
    </w:p>
    <w:p w:rsidR="00CB6E57" w:rsidRPr="00050D95" w:rsidRDefault="00CB6E57" w:rsidP="00CB6E57">
      <w:pPr>
        <w:spacing w:after="0" w:line="240" w:lineRule="auto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</w:rPr>
        <w:t>Unique User Identification</w:t>
      </w:r>
    </w:p>
    <w:p w:rsidR="00CB6E57" w:rsidRPr="00050D95" w:rsidRDefault="00CB6E57" w:rsidP="00CB6E57">
      <w:pPr>
        <w:spacing w:after="0" w:line="240" w:lineRule="auto"/>
        <w:rPr>
          <w:rFonts w:asciiTheme="minorHAnsi" w:hAnsiTheme="minorHAnsi" w:cs="Arial"/>
          <w:b/>
        </w:rPr>
      </w:pPr>
    </w:p>
    <w:p w:rsidR="00D42C92" w:rsidRPr="00050D95" w:rsidRDefault="00D42C92" w:rsidP="00D42C92">
      <w:pPr>
        <w:spacing w:after="0" w:line="240" w:lineRule="auto"/>
        <w:ind w:left="360" w:firstLine="720"/>
        <w:rPr>
          <w:rFonts w:asciiTheme="minorHAnsi" w:hAnsiTheme="minorHAnsi" w:cs="Arial"/>
          <w:b/>
        </w:rPr>
      </w:pPr>
    </w:p>
    <w:p w:rsidR="00D42C92" w:rsidRPr="00050D95" w:rsidRDefault="00DA6D5B" w:rsidP="00B82F89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Employees</w:t>
      </w:r>
      <w:r w:rsidR="00D42C92" w:rsidRPr="00050D95">
        <w:rPr>
          <w:rFonts w:asciiTheme="minorHAnsi" w:hAnsiTheme="minorHAnsi" w:cs="Arial"/>
        </w:rPr>
        <w:t xml:space="preserve"> will be assigned </w:t>
      </w:r>
      <w:r w:rsidR="008360FF" w:rsidRPr="00050D95">
        <w:rPr>
          <w:rFonts w:asciiTheme="minorHAnsi" w:hAnsiTheme="minorHAnsi" w:cs="Arial"/>
        </w:rPr>
        <w:t>a</w:t>
      </w:r>
      <w:r w:rsidR="00D42C92" w:rsidRPr="00050D95">
        <w:rPr>
          <w:rFonts w:asciiTheme="minorHAnsi" w:hAnsiTheme="minorHAnsi" w:cs="Arial"/>
        </w:rPr>
        <w:t xml:space="preserve"> unique user identification (i.e. </w:t>
      </w:r>
      <w:proofErr w:type="spellStart"/>
      <w:r w:rsidR="00D42C92" w:rsidRPr="00050D95">
        <w:rPr>
          <w:rFonts w:asciiTheme="minorHAnsi" w:hAnsiTheme="minorHAnsi" w:cs="Arial"/>
        </w:rPr>
        <w:t>userid</w:t>
      </w:r>
      <w:proofErr w:type="spellEnd"/>
      <w:r w:rsidR="00D42C92" w:rsidRPr="00050D95">
        <w:rPr>
          <w:rFonts w:asciiTheme="minorHAnsi" w:hAnsiTheme="minorHAnsi" w:cs="Arial"/>
        </w:rPr>
        <w:t xml:space="preserve">) in order to access any system or application that transmits, receives or stores </w:t>
      </w:r>
      <w:r w:rsidRPr="00050D95">
        <w:rPr>
          <w:rFonts w:asciiTheme="minorHAnsi" w:hAnsiTheme="minorHAnsi" w:cs="Arial"/>
        </w:rPr>
        <w:t>PII and</w:t>
      </w:r>
      <w:r w:rsidR="008360FF">
        <w:rPr>
          <w:rFonts w:asciiTheme="minorHAnsi" w:hAnsiTheme="minorHAnsi" w:cs="Arial"/>
        </w:rPr>
        <w:t>/or</w:t>
      </w:r>
      <w:r w:rsidRPr="00050D95">
        <w:rPr>
          <w:rFonts w:asciiTheme="minorHAnsi" w:hAnsiTheme="minorHAnsi" w:cs="Arial"/>
        </w:rPr>
        <w:t xml:space="preserve"> sensitive company data</w:t>
      </w:r>
      <w:r w:rsidR="00D42C92" w:rsidRPr="00050D95">
        <w:rPr>
          <w:rFonts w:asciiTheme="minorHAnsi" w:hAnsiTheme="minorHAnsi" w:cs="Arial"/>
        </w:rPr>
        <w:t>.</w:t>
      </w:r>
    </w:p>
    <w:p w:rsidR="00D42C92" w:rsidRPr="00050D95" w:rsidRDefault="00D42C92" w:rsidP="00D42C92">
      <w:pPr>
        <w:spacing w:after="0" w:line="240" w:lineRule="auto"/>
        <w:ind w:left="720"/>
        <w:rPr>
          <w:rFonts w:asciiTheme="minorHAnsi" w:hAnsiTheme="minorHAnsi" w:cs="Arial"/>
        </w:rPr>
      </w:pPr>
    </w:p>
    <w:p w:rsidR="00D42C92" w:rsidRPr="00050D95" w:rsidRDefault="00D42C92" w:rsidP="00B82F8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Each </w:t>
      </w:r>
      <w:r w:rsidR="00DA6D5B" w:rsidRPr="00050D95">
        <w:rPr>
          <w:rFonts w:asciiTheme="minorHAnsi" w:hAnsiTheme="minorHAnsi" w:cs="Arial"/>
        </w:rPr>
        <w:t>employee</w:t>
      </w:r>
      <w:r w:rsidRPr="00050D95">
        <w:rPr>
          <w:rFonts w:asciiTheme="minorHAnsi" w:hAnsiTheme="minorHAnsi" w:cs="Arial"/>
        </w:rPr>
        <w:t xml:space="preserve"> must ensure that their assigned user identification is appropriately protected and only used for legitimate access to systems or applications. </w:t>
      </w:r>
    </w:p>
    <w:p w:rsidR="00D42C92" w:rsidRPr="00050D95" w:rsidRDefault="00D42C92" w:rsidP="00D42C92">
      <w:pPr>
        <w:pStyle w:val="ListParagraph"/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</w:p>
    <w:p w:rsidR="00D42C92" w:rsidRPr="00050D95" w:rsidRDefault="00D42C92" w:rsidP="00B82F8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If </w:t>
      </w:r>
      <w:r w:rsidR="008360FF" w:rsidRPr="00050D95">
        <w:rPr>
          <w:rFonts w:asciiTheme="minorHAnsi" w:hAnsiTheme="minorHAnsi" w:cs="Arial"/>
        </w:rPr>
        <w:t>an</w:t>
      </w:r>
      <w:r w:rsidRPr="00050D95">
        <w:rPr>
          <w:rFonts w:asciiTheme="minorHAnsi" w:hAnsiTheme="minorHAnsi" w:cs="Arial"/>
        </w:rPr>
        <w:t xml:space="preserve"> </w:t>
      </w:r>
      <w:r w:rsidR="00DA6D5B" w:rsidRPr="00050D95">
        <w:rPr>
          <w:rFonts w:asciiTheme="minorHAnsi" w:hAnsiTheme="minorHAnsi" w:cs="Arial"/>
        </w:rPr>
        <w:t>employee</w:t>
      </w:r>
      <w:r w:rsidRPr="00050D95">
        <w:rPr>
          <w:rFonts w:asciiTheme="minorHAnsi" w:hAnsiTheme="minorHAnsi" w:cs="Arial"/>
        </w:rPr>
        <w:t xml:space="preserve"> believes their user identification has been comprised, they must report </w:t>
      </w:r>
      <w:r w:rsidR="004D024F" w:rsidRPr="00050D95">
        <w:rPr>
          <w:rFonts w:asciiTheme="minorHAnsi" w:hAnsiTheme="minorHAnsi" w:cs="Arial"/>
        </w:rPr>
        <w:t>the</w:t>
      </w:r>
      <w:r w:rsidRPr="00050D95">
        <w:rPr>
          <w:rFonts w:asciiTheme="minorHAnsi" w:hAnsiTheme="minorHAnsi" w:cs="Arial"/>
        </w:rPr>
        <w:t xml:space="preserve"> security incident. </w:t>
      </w:r>
    </w:p>
    <w:p w:rsidR="004D024F" w:rsidRPr="00050D95" w:rsidRDefault="004D024F" w:rsidP="004D024F">
      <w:pPr>
        <w:pStyle w:val="ListParagraph"/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</w:p>
    <w:p w:rsidR="00D42C92" w:rsidRPr="00050D95" w:rsidRDefault="00DA6D5B" w:rsidP="00B82F89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Employees</w:t>
      </w:r>
      <w:r w:rsidR="004D024F" w:rsidRPr="00050D95">
        <w:rPr>
          <w:rFonts w:asciiTheme="minorHAnsi" w:hAnsiTheme="minorHAnsi" w:cs="Arial"/>
        </w:rPr>
        <w:t xml:space="preserve"> should be aware of the following password procedures to create and use strong passwords to </w:t>
      </w:r>
      <w:r w:rsidR="007B4B86" w:rsidRPr="00050D95">
        <w:rPr>
          <w:rFonts w:asciiTheme="minorHAnsi" w:hAnsiTheme="minorHAnsi" w:cs="Arial"/>
        </w:rPr>
        <w:t xml:space="preserve">protect </w:t>
      </w:r>
      <w:r w:rsidRPr="00050D95">
        <w:rPr>
          <w:rFonts w:asciiTheme="minorHAnsi" w:hAnsiTheme="minorHAnsi" w:cs="Arial"/>
        </w:rPr>
        <w:t>PII and sensitive company data</w:t>
      </w:r>
      <w:r w:rsidR="007B4B86" w:rsidRPr="00050D95">
        <w:rPr>
          <w:rFonts w:asciiTheme="minorHAnsi" w:hAnsiTheme="minorHAnsi" w:cs="Arial"/>
        </w:rPr>
        <w:t>:</w:t>
      </w:r>
    </w:p>
    <w:p w:rsidR="004D024F" w:rsidRPr="00050D95" w:rsidRDefault="004D024F" w:rsidP="004D024F">
      <w:pPr>
        <w:spacing w:after="0" w:line="240" w:lineRule="auto"/>
        <w:rPr>
          <w:rFonts w:asciiTheme="minorHAnsi" w:hAnsiTheme="minorHAnsi" w:cs="Arial"/>
        </w:rPr>
      </w:pPr>
    </w:p>
    <w:p w:rsidR="004D024F" w:rsidRPr="00050D95" w:rsidRDefault="004D024F" w:rsidP="00DA6D5B">
      <w:pPr>
        <w:pStyle w:val="ListParagraph"/>
        <w:numPr>
          <w:ilvl w:val="1"/>
          <w:numId w:val="19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Should be a minimum of eight characters in length.</w:t>
      </w:r>
    </w:p>
    <w:p w:rsidR="004D024F" w:rsidRPr="00050D95" w:rsidRDefault="004D024F" w:rsidP="004D024F">
      <w:pPr>
        <w:pStyle w:val="ListParagraph"/>
        <w:tabs>
          <w:tab w:val="left" w:pos="720"/>
        </w:tabs>
        <w:spacing w:after="0" w:line="240" w:lineRule="auto"/>
        <w:ind w:left="2160"/>
        <w:rPr>
          <w:rFonts w:asciiTheme="minorHAnsi" w:hAnsiTheme="minorHAnsi" w:cs="Arial"/>
        </w:rPr>
      </w:pPr>
    </w:p>
    <w:p w:rsidR="004D024F" w:rsidRPr="00050D95" w:rsidRDefault="004D024F" w:rsidP="00DA6D5B">
      <w:pPr>
        <w:pStyle w:val="ListParagraph"/>
        <w:numPr>
          <w:ilvl w:val="1"/>
          <w:numId w:val="19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Should incorporate both upper and lower case letters (e.g. a-z and A-Z)</w:t>
      </w:r>
    </w:p>
    <w:p w:rsidR="004D024F" w:rsidRPr="00050D95" w:rsidRDefault="004D024F" w:rsidP="004D024F">
      <w:pPr>
        <w:pStyle w:val="ListParagraph"/>
        <w:tabs>
          <w:tab w:val="left" w:pos="720"/>
        </w:tabs>
        <w:spacing w:after="0" w:line="240" w:lineRule="auto"/>
        <w:ind w:left="2160"/>
        <w:rPr>
          <w:rFonts w:asciiTheme="minorHAnsi" w:hAnsiTheme="minorHAnsi" w:cs="Arial"/>
        </w:rPr>
      </w:pPr>
    </w:p>
    <w:p w:rsidR="004D024F" w:rsidRPr="00050D95" w:rsidRDefault="004D024F" w:rsidP="00DA6D5B">
      <w:pPr>
        <w:pStyle w:val="ListParagraph"/>
        <w:numPr>
          <w:ilvl w:val="1"/>
          <w:numId w:val="19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Should incorporate digits and punctuation characters as well as letters e.g., 0-9, (! @ # $ % ^ &amp; * ( ) _ - + = { } [ ] : ; “ ‘ | \ / ? &lt; &gt; , . ~ `)</w:t>
      </w:r>
    </w:p>
    <w:p w:rsidR="004D024F" w:rsidRPr="00050D95" w:rsidRDefault="004D024F" w:rsidP="004D024F">
      <w:pPr>
        <w:pStyle w:val="ListParagraph"/>
        <w:tabs>
          <w:tab w:val="left" w:pos="720"/>
        </w:tabs>
        <w:spacing w:after="0" w:line="240" w:lineRule="auto"/>
        <w:ind w:left="2160"/>
        <w:rPr>
          <w:rFonts w:asciiTheme="minorHAnsi" w:hAnsiTheme="minorHAnsi" w:cs="Arial"/>
        </w:rPr>
      </w:pPr>
    </w:p>
    <w:p w:rsidR="004D024F" w:rsidRPr="00050D95" w:rsidRDefault="004D024F" w:rsidP="00DA6D5B">
      <w:pPr>
        <w:numPr>
          <w:ilvl w:val="1"/>
          <w:numId w:val="19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Should not be words found in a Dictionary.</w:t>
      </w:r>
    </w:p>
    <w:p w:rsidR="004D024F" w:rsidRPr="00050D95" w:rsidRDefault="004D024F" w:rsidP="004D024F">
      <w:pPr>
        <w:spacing w:after="0" w:line="240" w:lineRule="auto"/>
        <w:ind w:left="1800"/>
        <w:rPr>
          <w:rFonts w:asciiTheme="minorHAnsi" w:hAnsiTheme="minorHAnsi" w:cs="Arial"/>
        </w:rPr>
      </w:pPr>
    </w:p>
    <w:p w:rsidR="004D024F" w:rsidRPr="00050D95" w:rsidRDefault="004D024F" w:rsidP="00DA6D5B">
      <w:pPr>
        <w:numPr>
          <w:ilvl w:val="1"/>
          <w:numId w:val="19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Should not include easily guessed information such as personal information, names, pets, birth dates, etc.</w:t>
      </w:r>
    </w:p>
    <w:p w:rsidR="007B4B86" w:rsidRPr="00050D95" w:rsidRDefault="007B4B86" w:rsidP="007B4B86">
      <w:pPr>
        <w:spacing w:after="0" w:line="240" w:lineRule="auto"/>
        <w:ind w:left="1800"/>
        <w:rPr>
          <w:rFonts w:asciiTheme="minorHAnsi" w:hAnsiTheme="minorHAnsi" w:cs="Arial"/>
        </w:rPr>
      </w:pPr>
    </w:p>
    <w:p w:rsidR="007B4B86" w:rsidRPr="00050D95" w:rsidRDefault="00DA6D5B" w:rsidP="00B82F89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Employees</w:t>
      </w:r>
      <w:r w:rsidR="007B4B86" w:rsidRPr="00050D95">
        <w:rPr>
          <w:rFonts w:asciiTheme="minorHAnsi" w:hAnsiTheme="minorHAnsi" w:cs="Arial"/>
        </w:rPr>
        <w:t xml:space="preserve"> should be aware of the following procedures to protect passwords:</w:t>
      </w:r>
    </w:p>
    <w:p w:rsidR="007B4B86" w:rsidRPr="00050D95" w:rsidRDefault="007B4B86" w:rsidP="007B4B86">
      <w:pPr>
        <w:spacing w:after="0" w:line="240" w:lineRule="auto"/>
        <w:ind w:left="720"/>
        <w:rPr>
          <w:rFonts w:asciiTheme="minorHAnsi" w:hAnsiTheme="minorHAnsi" w:cs="Arial"/>
        </w:rPr>
      </w:pPr>
    </w:p>
    <w:p w:rsidR="007B4B86" w:rsidRPr="00050D95" w:rsidRDefault="007B4B86" w:rsidP="00B82F8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Passwords should not be written down</w:t>
      </w:r>
    </w:p>
    <w:p w:rsidR="007B4B86" w:rsidRPr="00050D95" w:rsidRDefault="007B4B86" w:rsidP="007B4B86">
      <w:pPr>
        <w:pStyle w:val="ListParagraph"/>
        <w:tabs>
          <w:tab w:val="left" w:pos="720"/>
        </w:tabs>
        <w:spacing w:after="0" w:line="240" w:lineRule="auto"/>
        <w:ind w:left="180"/>
        <w:rPr>
          <w:rFonts w:asciiTheme="minorHAnsi" w:hAnsiTheme="minorHAnsi" w:cs="Arial"/>
        </w:rPr>
      </w:pPr>
    </w:p>
    <w:p w:rsidR="007B4B86" w:rsidRPr="00050D95" w:rsidRDefault="007B4B86" w:rsidP="00B82F8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Passwords should not be shared with other </w:t>
      </w:r>
      <w:r w:rsidR="00DA6D5B" w:rsidRPr="00050D95">
        <w:rPr>
          <w:rFonts w:asciiTheme="minorHAnsi" w:hAnsiTheme="minorHAnsi" w:cs="Arial"/>
        </w:rPr>
        <w:t>employees</w:t>
      </w:r>
    </w:p>
    <w:p w:rsidR="007B4B86" w:rsidRPr="00050D95" w:rsidRDefault="007B4B86" w:rsidP="007B4B86">
      <w:pPr>
        <w:pStyle w:val="ListParagraph"/>
        <w:tabs>
          <w:tab w:val="left" w:pos="720"/>
        </w:tabs>
        <w:spacing w:after="0" w:line="240" w:lineRule="auto"/>
        <w:ind w:left="180"/>
        <w:rPr>
          <w:rFonts w:asciiTheme="minorHAnsi" w:hAnsiTheme="minorHAnsi" w:cs="Arial"/>
        </w:rPr>
      </w:pPr>
    </w:p>
    <w:p w:rsidR="007B4B86" w:rsidRPr="00050D95" w:rsidRDefault="00DA6D5B" w:rsidP="00B82F8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If an employee </w:t>
      </w:r>
      <w:r w:rsidR="007B4B86" w:rsidRPr="00050D95">
        <w:rPr>
          <w:rFonts w:asciiTheme="minorHAnsi" w:hAnsiTheme="minorHAnsi" w:cs="Arial"/>
        </w:rPr>
        <w:t>suspects that their password has been compromised they should report the incident immediately</w:t>
      </w:r>
    </w:p>
    <w:p w:rsidR="007B4B86" w:rsidRPr="00050D95" w:rsidRDefault="007B4B86" w:rsidP="007B4B86">
      <w:pPr>
        <w:pStyle w:val="ListParagraph"/>
        <w:tabs>
          <w:tab w:val="left" w:pos="720"/>
        </w:tabs>
        <w:spacing w:after="0" w:line="240" w:lineRule="auto"/>
        <w:ind w:left="180"/>
        <w:rPr>
          <w:rFonts w:asciiTheme="minorHAnsi" w:hAnsiTheme="minorHAnsi" w:cs="Arial"/>
        </w:rPr>
      </w:pPr>
    </w:p>
    <w:p w:rsidR="007B4B86" w:rsidRPr="00050D95" w:rsidRDefault="007B4B86" w:rsidP="00B82F8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Passwords should be changed at least every 90 days</w:t>
      </w:r>
    </w:p>
    <w:p w:rsidR="00C30168" w:rsidRPr="00050D95" w:rsidRDefault="00C30168" w:rsidP="00C30168">
      <w:pPr>
        <w:pStyle w:val="ListParagraph"/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</w:p>
    <w:p w:rsidR="00C30168" w:rsidRPr="00050D95" w:rsidRDefault="00C30168" w:rsidP="00B82F89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After a number of failed password attempts, the </w:t>
      </w:r>
      <w:r w:rsidR="00DA6D5B" w:rsidRPr="00050D95">
        <w:rPr>
          <w:rFonts w:asciiTheme="minorHAnsi" w:hAnsiTheme="minorHAnsi" w:cs="Arial"/>
        </w:rPr>
        <w:t>employee’s</w:t>
      </w:r>
      <w:r w:rsidRPr="00050D95">
        <w:rPr>
          <w:rFonts w:asciiTheme="minorHAnsi" w:hAnsiTheme="minorHAnsi" w:cs="Arial"/>
        </w:rPr>
        <w:t xml:space="preserve"> account should be disabled (e.g. 3 or 5 failed attempts)</w:t>
      </w:r>
    </w:p>
    <w:p w:rsidR="00C30168" w:rsidRPr="00050D95" w:rsidRDefault="00C30168" w:rsidP="00C30168">
      <w:pPr>
        <w:pStyle w:val="ListParagraph"/>
        <w:tabs>
          <w:tab w:val="left" w:pos="720"/>
        </w:tabs>
        <w:spacing w:after="0" w:line="240" w:lineRule="auto"/>
        <w:rPr>
          <w:rFonts w:asciiTheme="minorHAnsi" w:hAnsiTheme="minorHAnsi" w:cs="Arial"/>
        </w:rPr>
      </w:pPr>
    </w:p>
    <w:p w:rsidR="009230C9" w:rsidRPr="00050D95" w:rsidRDefault="009230C9" w:rsidP="009230C9">
      <w:pPr>
        <w:pStyle w:val="ListParagraph"/>
        <w:spacing w:after="0" w:line="240" w:lineRule="auto"/>
        <w:rPr>
          <w:rFonts w:asciiTheme="minorHAnsi" w:hAnsiTheme="minorHAnsi" w:cs="Arial"/>
        </w:rPr>
      </w:pPr>
    </w:p>
    <w:p w:rsidR="00140E93" w:rsidRPr="00050D95" w:rsidRDefault="00140E93" w:rsidP="006F3641">
      <w:pPr>
        <w:pStyle w:val="ListParagraph"/>
        <w:spacing w:after="0" w:line="240" w:lineRule="auto"/>
        <w:ind w:left="0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</w:rPr>
        <w:t>Automatic Logoff</w:t>
      </w:r>
      <w:r w:rsidR="007C3DD3" w:rsidRPr="00050D95">
        <w:rPr>
          <w:rFonts w:asciiTheme="minorHAnsi" w:hAnsiTheme="minorHAnsi" w:cs="Arial"/>
          <w:b/>
        </w:rPr>
        <w:t xml:space="preserve"> </w:t>
      </w:r>
    </w:p>
    <w:p w:rsidR="006F3641" w:rsidRPr="00050D95" w:rsidRDefault="006F3641" w:rsidP="006F3641">
      <w:pPr>
        <w:pStyle w:val="ListParagraph"/>
        <w:spacing w:after="0" w:line="240" w:lineRule="auto"/>
        <w:ind w:left="0"/>
        <w:rPr>
          <w:rFonts w:asciiTheme="minorHAnsi" w:hAnsiTheme="minorHAnsi" w:cs="Arial"/>
          <w:b/>
        </w:rPr>
      </w:pPr>
    </w:p>
    <w:p w:rsidR="006F3641" w:rsidRPr="00050D95" w:rsidRDefault="006F3641" w:rsidP="00DA6D5B">
      <w:pPr>
        <w:numPr>
          <w:ilvl w:val="0"/>
          <w:numId w:val="20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Systems that access or store </w:t>
      </w:r>
      <w:r w:rsidR="00DA6D5B" w:rsidRPr="00050D95">
        <w:rPr>
          <w:rFonts w:asciiTheme="minorHAnsi" w:hAnsiTheme="minorHAnsi" w:cs="Arial"/>
        </w:rPr>
        <w:t>PII and</w:t>
      </w:r>
      <w:r w:rsidR="008360FF">
        <w:rPr>
          <w:rFonts w:asciiTheme="minorHAnsi" w:hAnsiTheme="minorHAnsi" w:cs="Arial"/>
        </w:rPr>
        <w:t>/or</w:t>
      </w:r>
      <w:r w:rsidR="00DA6D5B" w:rsidRPr="00050D95">
        <w:rPr>
          <w:rFonts w:asciiTheme="minorHAnsi" w:hAnsiTheme="minorHAnsi" w:cs="Arial"/>
        </w:rPr>
        <w:t xml:space="preserve"> sensitive company data </w:t>
      </w:r>
      <w:r w:rsidRPr="00050D95">
        <w:rPr>
          <w:rFonts w:asciiTheme="minorHAnsi" w:hAnsiTheme="minorHAnsi" w:cs="Arial"/>
        </w:rPr>
        <w:t xml:space="preserve">should implement </w:t>
      </w:r>
      <w:r w:rsidR="00411A54" w:rsidRPr="00050D95">
        <w:rPr>
          <w:rFonts w:asciiTheme="minorHAnsi" w:hAnsiTheme="minorHAnsi" w:cs="Arial"/>
        </w:rPr>
        <w:t>an automatic logoff after a determined period of inactivity</w:t>
      </w:r>
      <w:r w:rsidR="008360FF">
        <w:rPr>
          <w:rFonts w:asciiTheme="minorHAnsi" w:hAnsiTheme="minorHAnsi" w:cs="Arial"/>
        </w:rPr>
        <w:t xml:space="preserve"> (i.e. 10 minutes of inactivity)</w:t>
      </w:r>
      <w:r w:rsidR="00411A54" w:rsidRPr="00050D95">
        <w:rPr>
          <w:rFonts w:asciiTheme="minorHAnsi" w:hAnsiTheme="minorHAnsi" w:cs="Arial"/>
        </w:rPr>
        <w:t xml:space="preserve">.  </w:t>
      </w:r>
      <w:r w:rsidR="00DA6D5B" w:rsidRPr="00050D95">
        <w:rPr>
          <w:rFonts w:asciiTheme="minorHAnsi" w:hAnsiTheme="minorHAnsi" w:cs="Arial"/>
        </w:rPr>
        <w:t xml:space="preserve">Employees would need to login again </w:t>
      </w:r>
      <w:r w:rsidR="00411A54" w:rsidRPr="00050D95">
        <w:rPr>
          <w:rFonts w:asciiTheme="minorHAnsi" w:hAnsiTheme="minorHAnsi" w:cs="Arial"/>
        </w:rPr>
        <w:t>to regain access and continue the session.</w:t>
      </w:r>
    </w:p>
    <w:p w:rsidR="00411A54" w:rsidRPr="00050D95" w:rsidRDefault="00411A54" w:rsidP="00411A54">
      <w:pPr>
        <w:pStyle w:val="ListParagraph"/>
        <w:spacing w:after="0" w:line="240" w:lineRule="auto"/>
        <w:rPr>
          <w:rFonts w:asciiTheme="minorHAnsi" w:hAnsiTheme="minorHAnsi" w:cs="Arial"/>
        </w:rPr>
      </w:pPr>
    </w:p>
    <w:p w:rsidR="006F3641" w:rsidRPr="00050D95" w:rsidRDefault="00050D95" w:rsidP="00DA6D5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>W</w:t>
      </w:r>
      <w:r w:rsidR="006F3641" w:rsidRPr="00050D95">
        <w:rPr>
          <w:rFonts w:asciiTheme="minorHAnsi" w:hAnsiTheme="minorHAnsi" w:cs="Arial"/>
        </w:rPr>
        <w:t xml:space="preserve">hen leaving a server, workstation, or other computer system unattended, </w:t>
      </w:r>
      <w:r w:rsidRPr="00050D95">
        <w:rPr>
          <w:rFonts w:asciiTheme="minorHAnsi" w:hAnsiTheme="minorHAnsi" w:cs="Arial"/>
        </w:rPr>
        <w:t>employees</w:t>
      </w:r>
      <w:r w:rsidR="006F3641" w:rsidRPr="00050D95">
        <w:rPr>
          <w:rFonts w:asciiTheme="minorHAnsi" w:hAnsiTheme="minorHAnsi" w:cs="Arial"/>
        </w:rPr>
        <w:t xml:space="preserve"> must lock or activate the system’s automatic logoff mechanism (e.g. C</w:t>
      </w:r>
      <w:r w:rsidR="001A0947" w:rsidRPr="00050D95">
        <w:rPr>
          <w:rFonts w:asciiTheme="minorHAnsi" w:hAnsiTheme="minorHAnsi" w:cs="Arial"/>
        </w:rPr>
        <w:t>TRL</w:t>
      </w:r>
      <w:r w:rsidR="006F3641" w:rsidRPr="00050D95">
        <w:rPr>
          <w:rFonts w:asciiTheme="minorHAnsi" w:hAnsiTheme="minorHAnsi" w:cs="Arial"/>
        </w:rPr>
        <w:t>, ALT, DELETE and Lock Computer) or logout of all applications and database systems containing</w:t>
      </w:r>
      <w:r w:rsidR="008360FF">
        <w:rPr>
          <w:rFonts w:asciiTheme="minorHAnsi" w:hAnsiTheme="minorHAnsi" w:cs="Arial"/>
        </w:rPr>
        <w:t xml:space="preserve"> or accessing</w:t>
      </w:r>
      <w:r w:rsidR="006F3641" w:rsidRPr="00050D95">
        <w:rPr>
          <w:rFonts w:asciiTheme="minorHAnsi" w:hAnsiTheme="minorHAnsi" w:cs="Arial"/>
        </w:rPr>
        <w:t xml:space="preserve"> </w:t>
      </w:r>
      <w:r w:rsidRPr="00050D95">
        <w:rPr>
          <w:rFonts w:asciiTheme="minorHAnsi" w:hAnsiTheme="minorHAnsi" w:cs="Arial"/>
        </w:rPr>
        <w:t>PII and</w:t>
      </w:r>
      <w:r w:rsidR="008360FF">
        <w:rPr>
          <w:rFonts w:asciiTheme="minorHAnsi" w:hAnsiTheme="minorHAnsi" w:cs="Arial"/>
        </w:rPr>
        <w:t>/or</w:t>
      </w:r>
      <w:r w:rsidRPr="00050D95">
        <w:rPr>
          <w:rFonts w:asciiTheme="minorHAnsi" w:hAnsiTheme="minorHAnsi" w:cs="Arial"/>
        </w:rPr>
        <w:t xml:space="preserve"> sensitive company data</w:t>
      </w:r>
      <w:r w:rsidR="006F3641" w:rsidRPr="00050D95">
        <w:rPr>
          <w:rFonts w:asciiTheme="minorHAnsi" w:hAnsiTheme="minorHAnsi" w:cs="Arial"/>
        </w:rPr>
        <w:t>.</w:t>
      </w:r>
    </w:p>
    <w:p w:rsidR="006F3641" w:rsidRPr="00050D95" w:rsidRDefault="006F3641" w:rsidP="00411A54">
      <w:pPr>
        <w:pStyle w:val="ListParagraph"/>
        <w:spacing w:after="0" w:line="240" w:lineRule="auto"/>
        <w:rPr>
          <w:rFonts w:asciiTheme="minorHAnsi" w:hAnsiTheme="minorHAnsi" w:cs="Arial"/>
        </w:rPr>
      </w:pPr>
    </w:p>
    <w:p w:rsidR="00B21B29" w:rsidRPr="00050D95" w:rsidRDefault="00B21B29" w:rsidP="00140E93">
      <w:pPr>
        <w:spacing w:after="0" w:line="240" w:lineRule="auto"/>
        <w:rPr>
          <w:rFonts w:asciiTheme="minorHAnsi" w:hAnsiTheme="minorHAnsi" w:cs="Arial"/>
        </w:rPr>
      </w:pPr>
    </w:p>
    <w:p w:rsidR="00140E93" w:rsidRPr="00050D95" w:rsidRDefault="00140E93" w:rsidP="000467E2">
      <w:pPr>
        <w:pStyle w:val="ListParagraph"/>
        <w:spacing w:after="0" w:line="240" w:lineRule="auto"/>
        <w:ind w:left="0"/>
        <w:rPr>
          <w:rFonts w:asciiTheme="minorHAnsi" w:hAnsiTheme="minorHAnsi" w:cs="Arial"/>
          <w:b/>
        </w:rPr>
      </w:pPr>
      <w:r w:rsidRPr="00050D95">
        <w:rPr>
          <w:rFonts w:asciiTheme="minorHAnsi" w:hAnsiTheme="minorHAnsi" w:cs="Arial"/>
          <w:b/>
        </w:rPr>
        <w:t>Encryption and Decryption</w:t>
      </w:r>
      <w:r w:rsidR="002E4E5D" w:rsidRPr="00050D95">
        <w:rPr>
          <w:rFonts w:asciiTheme="minorHAnsi" w:hAnsiTheme="minorHAnsi" w:cs="Arial"/>
          <w:b/>
        </w:rPr>
        <w:t xml:space="preserve"> </w:t>
      </w:r>
    </w:p>
    <w:p w:rsidR="00801BA5" w:rsidRPr="00050D95" w:rsidRDefault="00801BA5" w:rsidP="00801BA5">
      <w:pPr>
        <w:spacing w:after="0" w:line="240" w:lineRule="auto"/>
        <w:ind w:left="360" w:firstLine="720"/>
        <w:rPr>
          <w:rFonts w:asciiTheme="minorHAnsi" w:hAnsiTheme="minorHAnsi" w:cs="Arial"/>
          <w:b/>
        </w:rPr>
      </w:pPr>
    </w:p>
    <w:p w:rsidR="00050D95" w:rsidRPr="00050D95" w:rsidRDefault="00050D95" w:rsidP="00050D95">
      <w:pPr>
        <w:numPr>
          <w:ilvl w:val="0"/>
          <w:numId w:val="21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>To the extent technically feasible all portable devices that contain PII and</w:t>
      </w:r>
      <w:r w:rsidR="008360FF">
        <w:rPr>
          <w:rFonts w:asciiTheme="minorHAnsi" w:hAnsiTheme="minorHAnsi"/>
        </w:rPr>
        <w:t>/or</w:t>
      </w:r>
      <w:r w:rsidRPr="00050D95">
        <w:rPr>
          <w:rFonts w:asciiTheme="minorHAnsi" w:hAnsiTheme="minorHAnsi"/>
        </w:rPr>
        <w:t xml:space="preserve"> sensitive company data should be encrypted to protect the contents. In addition, encryption should </w:t>
      </w:r>
      <w:r w:rsidR="008360FF">
        <w:rPr>
          <w:rFonts w:asciiTheme="minorHAnsi" w:hAnsiTheme="minorHAnsi"/>
        </w:rPr>
        <w:t>be used when sending any PII or</w:t>
      </w:r>
      <w:r w:rsidRPr="00050D95">
        <w:rPr>
          <w:rFonts w:asciiTheme="minorHAnsi" w:hAnsiTheme="minorHAnsi"/>
        </w:rPr>
        <w:t xml:space="preserve"> sensitive company data across public networks and wireless networks. Public networks include email and Internet access.</w:t>
      </w:r>
    </w:p>
    <w:p w:rsidR="00050D95" w:rsidRPr="00050D95" w:rsidRDefault="00050D95" w:rsidP="00050D95">
      <w:pPr>
        <w:spacing w:after="0"/>
        <w:ind w:left="360"/>
        <w:rPr>
          <w:rFonts w:asciiTheme="minorHAnsi" w:hAnsiTheme="minorHAnsi"/>
        </w:rPr>
      </w:pPr>
    </w:p>
    <w:p w:rsidR="00050D95" w:rsidRPr="00050D95" w:rsidRDefault="00050D95" w:rsidP="00050D95">
      <w:pPr>
        <w:numPr>
          <w:ilvl w:val="0"/>
          <w:numId w:val="21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>Employees</w:t>
      </w:r>
      <w:r w:rsidR="00801BA5" w:rsidRPr="00050D95">
        <w:rPr>
          <w:rFonts w:asciiTheme="minorHAnsi" w:hAnsiTheme="minorHAnsi"/>
        </w:rPr>
        <w:t xml:space="preserve"> should be trained on the use of encryption to protect </w:t>
      </w:r>
      <w:r w:rsidRPr="00050D95">
        <w:rPr>
          <w:rFonts w:asciiTheme="minorHAnsi" w:hAnsiTheme="minorHAnsi"/>
        </w:rPr>
        <w:t>PII and sensitive company data</w:t>
      </w:r>
      <w:r w:rsidR="00801BA5" w:rsidRPr="00050D95">
        <w:rPr>
          <w:rFonts w:asciiTheme="minorHAnsi" w:hAnsiTheme="minorHAnsi"/>
        </w:rPr>
        <w:t>.</w:t>
      </w:r>
    </w:p>
    <w:p w:rsidR="00801BA5" w:rsidRPr="00050D95" w:rsidRDefault="00801BA5" w:rsidP="00050D95">
      <w:pPr>
        <w:spacing w:after="0"/>
        <w:ind w:left="360"/>
        <w:rPr>
          <w:rFonts w:asciiTheme="minorHAnsi" w:hAnsiTheme="minorHAnsi"/>
        </w:rPr>
      </w:pPr>
    </w:p>
    <w:p w:rsidR="00801BA5" w:rsidRPr="00050D95" w:rsidRDefault="00801BA5" w:rsidP="00050D95">
      <w:pPr>
        <w:numPr>
          <w:ilvl w:val="0"/>
          <w:numId w:val="21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 xml:space="preserve">All backup tapes and media that contain </w:t>
      </w:r>
      <w:r w:rsidR="00050D95" w:rsidRPr="00050D95">
        <w:rPr>
          <w:rFonts w:asciiTheme="minorHAnsi" w:hAnsiTheme="minorHAnsi"/>
        </w:rPr>
        <w:t>PII and</w:t>
      </w:r>
      <w:r w:rsidR="008360FF">
        <w:rPr>
          <w:rFonts w:asciiTheme="minorHAnsi" w:hAnsiTheme="minorHAnsi"/>
        </w:rPr>
        <w:t>/or</w:t>
      </w:r>
      <w:r w:rsidR="00050D95" w:rsidRPr="00050D95">
        <w:rPr>
          <w:rFonts w:asciiTheme="minorHAnsi" w:hAnsiTheme="minorHAnsi"/>
        </w:rPr>
        <w:t xml:space="preserve"> sensitive company data </w:t>
      </w:r>
      <w:r w:rsidRPr="00050D95">
        <w:rPr>
          <w:rFonts w:asciiTheme="minorHAnsi" w:hAnsiTheme="minorHAnsi"/>
        </w:rPr>
        <w:t xml:space="preserve">should utilize encryption to protect </w:t>
      </w:r>
      <w:r w:rsidR="008360FF">
        <w:rPr>
          <w:rFonts w:asciiTheme="minorHAnsi" w:hAnsiTheme="minorHAnsi"/>
        </w:rPr>
        <w:t>the data</w:t>
      </w:r>
      <w:r w:rsidRPr="00050D95">
        <w:rPr>
          <w:rFonts w:asciiTheme="minorHAnsi" w:hAnsiTheme="minorHAnsi"/>
        </w:rPr>
        <w:t>.</w:t>
      </w:r>
    </w:p>
    <w:p w:rsidR="00EF570D" w:rsidRPr="00050D95" w:rsidRDefault="00EF570D" w:rsidP="00050D95">
      <w:pPr>
        <w:spacing w:after="0"/>
        <w:ind w:left="360"/>
        <w:rPr>
          <w:rFonts w:asciiTheme="minorHAnsi" w:hAnsiTheme="minorHAnsi"/>
        </w:rPr>
      </w:pPr>
    </w:p>
    <w:p w:rsidR="00EF570D" w:rsidRPr="00050D95" w:rsidRDefault="00050D95" w:rsidP="00050D95">
      <w:pPr>
        <w:numPr>
          <w:ilvl w:val="0"/>
          <w:numId w:val="21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>S</w:t>
      </w:r>
      <w:r w:rsidR="00EF570D" w:rsidRPr="00050D95">
        <w:rPr>
          <w:rFonts w:asciiTheme="minorHAnsi" w:hAnsiTheme="minorHAnsi"/>
        </w:rPr>
        <w:t>ecure encrypted remote access procedures</w:t>
      </w:r>
      <w:r w:rsidRPr="00050D95">
        <w:rPr>
          <w:rFonts w:asciiTheme="minorHAnsi" w:hAnsiTheme="minorHAnsi"/>
        </w:rPr>
        <w:t xml:space="preserve"> should be implemented</w:t>
      </w:r>
      <w:r w:rsidR="00EF570D" w:rsidRPr="00050D95">
        <w:rPr>
          <w:rFonts w:asciiTheme="minorHAnsi" w:hAnsiTheme="minorHAnsi"/>
        </w:rPr>
        <w:t xml:space="preserve"> to protect systems that access or store </w:t>
      </w:r>
      <w:r w:rsidR="008360FF">
        <w:rPr>
          <w:rFonts w:asciiTheme="minorHAnsi" w:hAnsiTheme="minorHAnsi"/>
        </w:rPr>
        <w:t>PII and/or sensitive company data.</w:t>
      </w:r>
    </w:p>
    <w:p w:rsidR="00EF570D" w:rsidRPr="00050D95" w:rsidRDefault="00EF570D" w:rsidP="00EF570D">
      <w:pPr>
        <w:spacing w:after="0" w:line="240" w:lineRule="auto"/>
        <w:rPr>
          <w:rFonts w:asciiTheme="minorHAnsi" w:hAnsiTheme="minorHAnsi" w:cs="Arial"/>
        </w:rPr>
      </w:pPr>
    </w:p>
    <w:p w:rsidR="00EF570D" w:rsidRPr="00050D95" w:rsidRDefault="00EF570D" w:rsidP="00050D95">
      <w:pPr>
        <w:numPr>
          <w:ilvl w:val="0"/>
          <w:numId w:val="22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Authentication and encryption mechanisms should be required for all remote access sessions to networks containing </w:t>
      </w:r>
      <w:r w:rsidR="00050D95" w:rsidRPr="00050D95">
        <w:rPr>
          <w:rFonts w:asciiTheme="minorHAnsi" w:hAnsiTheme="minorHAnsi" w:cs="Arial"/>
        </w:rPr>
        <w:t>PII and</w:t>
      </w:r>
      <w:r w:rsidR="008360FF">
        <w:rPr>
          <w:rFonts w:asciiTheme="minorHAnsi" w:hAnsiTheme="minorHAnsi" w:cs="Arial"/>
        </w:rPr>
        <w:t>/or</w:t>
      </w:r>
      <w:r w:rsidR="00050D95" w:rsidRPr="00050D95">
        <w:rPr>
          <w:rFonts w:asciiTheme="minorHAnsi" w:hAnsiTheme="minorHAnsi" w:cs="Arial"/>
        </w:rPr>
        <w:t xml:space="preserve"> sensitive company data</w:t>
      </w:r>
      <w:r w:rsidRPr="00050D95">
        <w:rPr>
          <w:rFonts w:asciiTheme="minorHAnsi" w:hAnsiTheme="minorHAnsi" w:cs="Arial"/>
        </w:rPr>
        <w:t>. Examples of such mechanisms include VPN clients, authenticated SSL web sessions, and encrypted Citrix</w:t>
      </w:r>
      <w:r w:rsidR="008360FF">
        <w:rPr>
          <w:rFonts w:asciiTheme="minorHAnsi" w:hAnsiTheme="minorHAnsi" w:cs="Arial"/>
        </w:rPr>
        <w:t>/RDP</w:t>
      </w:r>
      <w:r w:rsidRPr="00050D95">
        <w:rPr>
          <w:rFonts w:asciiTheme="minorHAnsi" w:hAnsiTheme="minorHAnsi" w:cs="Arial"/>
        </w:rPr>
        <w:t xml:space="preserve"> client access.</w:t>
      </w:r>
    </w:p>
    <w:p w:rsidR="00050D95" w:rsidRPr="00050D95" w:rsidRDefault="00050D95" w:rsidP="00050D95">
      <w:pPr>
        <w:spacing w:after="0" w:line="240" w:lineRule="auto"/>
        <w:ind w:left="1080"/>
        <w:rPr>
          <w:rFonts w:asciiTheme="minorHAnsi" w:hAnsiTheme="minorHAnsi" w:cs="Arial"/>
        </w:rPr>
      </w:pPr>
    </w:p>
    <w:p w:rsidR="00050D95" w:rsidRPr="00050D95" w:rsidRDefault="00050D95" w:rsidP="00050D95">
      <w:pPr>
        <w:numPr>
          <w:ilvl w:val="0"/>
          <w:numId w:val="22"/>
        </w:numPr>
        <w:spacing w:after="0" w:line="240" w:lineRule="auto"/>
        <w:rPr>
          <w:rFonts w:asciiTheme="minorHAnsi" w:hAnsiTheme="minorHAnsi" w:cs="Arial"/>
        </w:rPr>
      </w:pPr>
      <w:r w:rsidRPr="00050D95">
        <w:rPr>
          <w:rFonts w:asciiTheme="minorHAnsi" w:hAnsiTheme="minorHAnsi" w:cs="Arial"/>
        </w:rPr>
        <w:t xml:space="preserve">Two-factor authentication (i.e. SMS pin notification) should be implemented where technically feasible. </w:t>
      </w:r>
    </w:p>
    <w:p w:rsidR="00EF570D" w:rsidRPr="00050D95" w:rsidRDefault="00EF570D" w:rsidP="00EF570D">
      <w:pPr>
        <w:pStyle w:val="ListParagraph"/>
        <w:spacing w:after="0" w:line="240" w:lineRule="auto"/>
        <w:ind w:left="1800"/>
        <w:rPr>
          <w:rFonts w:asciiTheme="minorHAnsi" w:hAnsiTheme="minorHAnsi" w:cs="Arial"/>
        </w:rPr>
      </w:pPr>
    </w:p>
    <w:p w:rsidR="00EF570D" w:rsidRPr="00050D95" w:rsidRDefault="00EF570D" w:rsidP="00EF570D">
      <w:pPr>
        <w:spacing w:after="0" w:line="240" w:lineRule="auto"/>
        <w:ind w:left="720"/>
        <w:rPr>
          <w:rFonts w:asciiTheme="minorHAnsi" w:hAnsiTheme="minorHAnsi" w:cs="Arial"/>
        </w:rPr>
      </w:pPr>
    </w:p>
    <w:p w:rsidR="00EF570D" w:rsidRPr="00050D95" w:rsidRDefault="00EF570D" w:rsidP="00050D95">
      <w:pPr>
        <w:numPr>
          <w:ilvl w:val="0"/>
          <w:numId w:val="21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 xml:space="preserve">All wireless access to networks </w:t>
      </w:r>
      <w:r w:rsidR="00036D36" w:rsidRPr="00050D95">
        <w:rPr>
          <w:rFonts w:asciiTheme="minorHAnsi" w:hAnsiTheme="minorHAnsi"/>
        </w:rPr>
        <w:t>s</w:t>
      </w:r>
      <w:r w:rsidR="00215748" w:rsidRPr="00050D95">
        <w:rPr>
          <w:rFonts w:asciiTheme="minorHAnsi" w:hAnsiTheme="minorHAnsi"/>
        </w:rPr>
        <w:t>h</w:t>
      </w:r>
      <w:r w:rsidRPr="00050D95">
        <w:rPr>
          <w:rFonts w:asciiTheme="minorHAnsi" w:hAnsiTheme="minorHAnsi"/>
        </w:rPr>
        <w:t>ould utilize encryption mechanisms.</w:t>
      </w:r>
    </w:p>
    <w:p w:rsidR="00050D95" w:rsidRPr="00050D95" w:rsidRDefault="00050D95" w:rsidP="00050D95">
      <w:pPr>
        <w:spacing w:after="0"/>
        <w:rPr>
          <w:rFonts w:asciiTheme="minorHAnsi" w:hAnsiTheme="minorHAnsi"/>
        </w:rPr>
      </w:pPr>
    </w:p>
    <w:p w:rsidR="00050D95" w:rsidRPr="00050D95" w:rsidRDefault="00050D95" w:rsidP="00050D95">
      <w:pPr>
        <w:numPr>
          <w:ilvl w:val="0"/>
          <w:numId w:val="23"/>
        </w:numPr>
        <w:spacing w:after="0"/>
        <w:rPr>
          <w:rFonts w:asciiTheme="minorHAnsi" w:hAnsiTheme="minorHAnsi"/>
        </w:rPr>
      </w:pPr>
      <w:r w:rsidRPr="00050D95">
        <w:rPr>
          <w:rFonts w:asciiTheme="minorHAnsi" w:hAnsiTheme="minorHAnsi"/>
        </w:rPr>
        <w:t>Employees should not utilize open public Wi-Fi networks</w:t>
      </w:r>
    </w:p>
    <w:sectPr w:rsidR="00050D95" w:rsidRPr="00050D95" w:rsidSect="00CB7B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29" w:rsidRDefault="008A3329" w:rsidP="00AB5F73">
      <w:pPr>
        <w:spacing w:after="0" w:line="240" w:lineRule="auto"/>
      </w:pPr>
      <w:r>
        <w:separator/>
      </w:r>
    </w:p>
  </w:endnote>
  <w:endnote w:type="continuationSeparator" w:id="0">
    <w:p w:rsidR="008A3329" w:rsidRDefault="008A3329" w:rsidP="00AB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580" w:rsidRPr="00AB5F73" w:rsidRDefault="00F50580">
    <w:pPr>
      <w:pStyle w:val="Footer"/>
      <w:rPr>
        <w:rFonts w:ascii="Arial" w:hAnsi="Arial" w:cs="Arial"/>
        <w:sz w:val="16"/>
        <w:szCs w:val="16"/>
      </w:rPr>
    </w:pPr>
  </w:p>
  <w:p w:rsidR="00F50580" w:rsidRPr="001744A6" w:rsidRDefault="00F50580" w:rsidP="008360FF">
    <w:pPr>
      <w:pStyle w:val="Footer"/>
      <w:rPr>
        <w:rFonts w:asciiTheme="minorHAnsi" w:hAnsiTheme="minorHAnsi" w:cs="Arial"/>
      </w:rPr>
    </w:pPr>
    <w:r w:rsidRPr="001744A6">
      <w:rPr>
        <w:rFonts w:asciiTheme="minorHAnsi" w:hAnsiTheme="minorHAnsi" w:cs="Arial"/>
      </w:rPr>
      <w:fldChar w:fldCharType="begin"/>
    </w:r>
    <w:r w:rsidRPr="001744A6">
      <w:rPr>
        <w:rFonts w:asciiTheme="minorHAnsi" w:hAnsiTheme="minorHAnsi" w:cs="Arial"/>
      </w:rPr>
      <w:instrText xml:space="preserve"> FILENAME  \* FirstCap  \* MERGEFORMAT </w:instrText>
    </w:r>
    <w:r w:rsidRPr="001744A6">
      <w:rPr>
        <w:rFonts w:asciiTheme="minorHAnsi" w:hAnsiTheme="minorHAnsi" w:cs="Arial"/>
      </w:rPr>
      <w:fldChar w:fldCharType="separate"/>
    </w:r>
    <w:r w:rsidRPr="001744A6">
      <w:rPr>
        <w:rFonts w:asciiTheme="minorHAnsi" w:hAnsiTheme="minorHAnsi" w:cs="Arial"/>
        <w:noProof/>
      </w:rPr>
      <w:t>Security Policy #</w:t>
    </w:r>
    <w:r w:rsidR="008360FF">
      <w:rPr>
        <w:rFonts w:asciiTheme="minorHAnsi" w:hAnsiTheme="minorHAnsi" w:cs="Arial"/>
        <w:noProof/>
        <w:lang w:val="en-US"/>
      </w:rPr>
      <w:t>6</w:t>
    </w:r>
    <w:r w:rsidRPr="001744A6">
      <w:rPr>
        <w:rFonts w:asciiTheme="minorHAnsi" w:hAnsiTheme="minorHAnsi" w:cs="Arial"/>
        <w:noProof/>
      </w:rPr>
      <w:t>- Access Control</w:t>
    </w:r>
    <w:r w:rsidRPr="001744A6">
      <w:rPr>
        <w:rFonts w:asciiTheme="minorHAnsi" w:hAnsiTheme="minorHAnsi" w:cs="Arial"/>
      </w:rPr>
      <w:fldChar w:fldCharType="end"/>
    </w:r>
    <w:r w:rsidRPr="001744A6">
      <w:rPr>
        <w:rFonts w:asciiTheme="minorHAnsi" w:hAnsiTheme="minorHAnsi"/>
      </w:rPr>
      <w:tab/>
    </w:r>
    <w:r w:rsidR="008360FF">
      <w:rPr>
        <w:rFonts w:asciiTheme="minorHAnsi" w:hAnsiTheme="minorHAnsi"/>
        <w:lang w:val="en-US"/>
      </w:rPr>
      <w:t xml:space="preserve">                                                                                             </w:t>
    </w:r>
    <w:r w:rsidRPr="001744A6">
      <w:rPr>
        <w:rFonts w:asciiTheme="minorHAnsi" w:hAnsiTheme="minorHAnsi" w:cs="Arial"/>
      </w:rPr>
      <w:t xml:space="preserve">Page </w:t>
    </w:r>
    <w:r w:rsidRPr="001744A6">
      <w:rPr>
        <w:rFonts w:asciiTheme="minorHAnsi" w:hAnsiTheme="minorHAnsi" w:cs="Arial"/>
        <w:b/>
      </w:rPr>
      <w:fldChar w:fldCharType="begin"/>
    </w:r>
    <w:r w:rsidRPr="001744A6">
      <w:rPr>
        <w:rFonts w:asciiTheme="minorHAnsi" w:hAnsiTheme="minorHAnsi" w:cs="Arial"/>
        <w:b/>
      </w:rPr>
      <w:instrText xml:space="preserve"> PAGE </w:instrText>
    </w:r>
    <w:r w:rsidRPr="001744A6">
      <w:rPr>
        <w:rFonts w:asciiTheme="minorHAnsi" w:hAnsiTheme="minorHAnsi" w:cs="Arial"/>
        <w:b/>
      </w:rPr>
      <w:fldChar w:fldCharType="separate"/>
    </w:r>
    <w:r w:rsidR="008360FF">
      <w:rPr>
        <w:rFonts w:asciiTheme="minorHAnsi" w:hAnsiTheme="minorHAnsi" w:cs="Arial"/>
        <w:b/>
        <w:noProof/>
      </w:rPr>
      <w:t>3</w:t>
    </w:r>
    <w:r w:rsidRPr="001744A6">
      <w:rPr>
        <w:rFonts w:asciiTheme="minorHAnsi" w:hAnsiTheme="minorHAnsi" w:cs="Arial"/>
        <w:b/>
      </w:rPr>
      <w:fldChar w:fldCharType="end"/>
    </w:r>
    <w:r w:rsidRPr="001744A6">
      <w:rPr>
        <w:rFonts w:asciiTheme="minorHAnsi" w:hAnsiTheme="minorHAnsi" w:cs="Arial"/>
      </w:rPr>
      <w:t xml:space="preserve"> of </w:t>
    </w:r>
    <w:r w:rsidRPr="001744A6">
      <w:rPr>
        <w:rFonts w:asciiTheme="minorHAnsi" w:hAnsiTheme="minorHAnsi" w:cs="Arial"/>
        <w:b/>
      </w:rPr>
      <w:fldChar w:fldCharType="begin"/>
    </w:r>
    <w:r w:rsidRPr="001744A6">
      <w:rPr>
        <w:rFonts w:asciiTheme="minorHAnsi" w:hAnsiTheme="minorHAnsi" w:cs="Arial"/>
        <w:b/>
      </w:rPr>
      <w:instrText xml:space="preserve"> NUMPAGES  </w:instrText>
    </w:r>
    <w:r w:rsidRPr="001744A6">
      <w:rPr>
        <w:rFonts w:asciiTheme="minorHAnsi" w:hAnsiTheme="minorHAnsi" w:cs="Arial"/>
        <w:b/>
      </w:rPr>
      <w:fldChar w:fldCharType="separate"/>
    </w:r>
    <w:r w:rsidR="008360FF">
      <w:rPr>
        <w:rFonts w:asciiTheme="minorHAnsi" w:hAnsiTheme="minorHAnsi" w:cs="Arial"/>
        <w:b/>
        <w:noProof/>
      </w:rPr>
      <w:t>3</w:t>
    </w:r>
    <w:r w:rsidRPr="001744A6">
      <w:rPr>
        <w:rFonts w:asciiTheme="minorHAnsi" w:hAnsiTheme="minorHAnsi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29" w:rsidRDefault="008A3329" w:rsidP="00AB5F73">
      <w:pPr>
        <w:spacing w:after="0" w:line="240" w:lineRule="auto"/>
      </w:pPr>
      <w:r>
        <w:separator/>
      </w:r>
    </w:p>
  </w:footnote>
  <w:footnote w:type="continuationSeparator" w:id="0">
    <w:p w:rsidR="008A3329" w:rsidRDefault="008A3329" w:rsidP="00AB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0E5"/>
    <w:multiLevelType w:val="hybridMultilevel"/>
    <w:tmpl w:val="FFE45524"/>
    <w:lvl w:ilvl="0" w:tplc="49BC44A6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F17E1"/>
    <w:multiLevelType w:val="hybridMultilevel"/>
    <w:tmpl w:val="79122D0E"/>
    <w:lvl w:ilvl="0" w:tplc="B478CC9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74974"/>
    <w:multiLevelType w:val="hybridMultilevel"/>
    <w:tmpl w:val="98A0B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D30DB1"/>
    <w:multiLevelType w:val="hybridMultilevel"/>
    <w:tmpl w:val="BDC004C4"/>
    <w:lvl w:ilvl="0" w:tplc="92E4B5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683240"/>
    <w:multiLevelType w:val="hybridMultilevel"/>
    <w:tmpl w:val="0BE6DD0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B65F8B"/>
    <w:multiLevelType w:val="hybridMultilevel"/>
    <w:tmpl w:val="F2DA4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072DD"/>
    <w:multiLevelType w:val="hybridMultilevel"/>
    <w:tmpl w:val="6D54A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52FD8"/>
    <w:multiLevelType w:val="hybridMultilevel"/>
    <w:tmpl w:val="79C63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22A02"/>
    <w:multiLevelType w:val="hybridMultilevel"/>
    <w:tmpl w:val="A0D69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726EA"/>
    <w:multiLevelType w:val="hybridMultilevel"/>
    <w:tmpl w:val="346A2AC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0740395"/>
    <w:multiLevelType w:val="hybridMultilevel"/>
    <w:tmpl w:val="A470C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001F1"/>
    <w:multiLevelType w:val="hybridMultilevel"/>
    <w:tmpl w:val="4A981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38C6"/>
    <w:multiLevelType w:val="hybridMultilevel"/>
    <w:tmpl w:val="DEC02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50742"/>
    <w:multiLevelType w:val="hybridMultilevel"/>
    <w:tmpl w:val="E9145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FA2B89"/>
    <w:multiLevelType w:val="hybridMultilevel"/>
    <w:tmpl w:val="11D446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B181594"/>
    <w:multiLevelType w:val="hybridMultilevel"/>
    <w:tmpl w:val="07EAFFE0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92B023A"/>
    <w:multiLevelType w:val="hybridMultilevel"/>
    <w:tmpl w:val="4EFCA6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B895E56"/>
    <w:multiLevelType w:val="hybridMultilevel"/>
    <w:tmpl w:val="D0D6404A"/>
    <w:lvl w:ilvl="0" w:tplc="04090019">
      <w:start w:val="1"/>
      <w:numFmt w:val="low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65AA74EB"/>
    <w:multiLevelType w:val="hybridMultilevel"/>
    <w:tmpl w:val="A82063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>
    <w:nsid w:val="7178533A"/>
    <w:multiLevelType w:val="hybridMultilevel"/>
    <w:tmpl w:val="3BB4DF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0A2EEF"/>
    <w:multiLevelType w:val="hybridMultilevel"/>
    <w:tmpl w:val="12F814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3D15B58"/>
    <w:multiLevelType w:val="hybridMultilevel"/>
    <w:tmpl w:val="11D44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C15ABD"/>
    <w:multiLevelType w:val="hybridMultilevel"/>
    <w:tmpl w:val="366E641A"/>
    <w:lvl w:ilvl="0" w:tplc="D3723A7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15"/>
  </w:num>
  <w:num w:numId="5">
    <w:abstractNumId w:val="10"/>
  </w:num>
  <w:num w:numId="6">
    <w:abstractNumId w:val="7"/>
  </w:num>
  <w:num w:numId="7">
    <w:abstractNumId w:val="9"/>
  </w:num>
  <w:num w:numId="8">
    <w:abstractNumId w:val="18"/>
  </w:num>
  <w:num w:numId="9">
    <w:abstractNumId w:val="21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20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  <w:num w:numId="19">
    <w:abstractNumId w:val="8"/>
  </w:num>
  <w:num w:numId="20">
    <w:abstractNumId w:val="11"/>
  </w:num>
  <w:num w:numId="21">
    <w:abstractNumId w:val="3"/>
  </w:num>
  <w:num w:numId="22">
    <w:abstractNumId w:val="19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93"/>
    <w:rsid w:val="000229E6"/>
    <w:rsid w:val="00036D36"/>
    <w:rsid w:val="00045F25"/>
    <w:rsid w:val="000467E2"/>
    <w:rsid w:val="00050D95"/>
    <w:rsid w:val="000D2497"/>
    <w:rsid w:val="00101097"/>
    <w:rsid w:val="00140E93"/>
    <w:rsid w:val="00167AEF"/>
    <w:rsid w:val="001744A6"/>
    <w:rsid w:val="00195A4E"/>
    <w:rsid w:val="001A0947"/>
    <w:rsid w:val="001A6D73"/>
    <w:rsid w:val="001C3BCD"/>
    <w:rsid w:val="00215748"/>
    <w:rsid w:val="002440C8"/>
    <w:rsid w:val="00252A0E"/>
    <w:rsid w:val="002553C8"/>
    <w:rsid w:val="002822C5"/>
    <w:rsid w:val="002E4E5D"/>
    <w:rsid w:val="003056E8"/>
    <w:rsid w:val="00307A6D"/>
    <w:rsid w:val="00326F03"/>
    <w:rsid w:val="00332611"/>
    <w:rsid w:val="00337276"/>
    <w:rsid w:val="003848C1"/>
    <w:rsid w:val="003D4DB8"/>
    <w:rsid w:val="003E6DCD"/>
    <w:rsid w:val="00406EA7"/>
    <w:rsid w:val="00411A54"/>
    <w:rsid w:val="00416E6C"/>
    <w:rsid w:val="00433807"/>
    <w:rsid w:val="004437D0"/>
    <w:rsid w:val="00494333"/>
    <w:rsid w:val="004C1719"/>
    <w:rsid w:val="004D024F"/>
    <w:rsid w:val="004F5A82"/>
    <w:rsid w:val="0052029A"/>
    <w:rsid w:val="005853CE"/>
    <w:rsid w:val="005853F6"/>
    <w:rsid w:val="005B4298"/>
    <w:rsid w:val="005B7724"/>
    <w:rsid w:val="005C4FF0"/>
    <w:rsid w:val="005D1A8F"/>
    <w:rsid w:val="005E6AE7"/>
    <w:rsid w:val="006235A5"/>
    <w:rsid w:val="00644138"/>
    <w:rsid w:val="00685E81"/>
    <w:rsid w:val="006A50A3"/>
    <w:rsid w:val="006E16D4"/>
    <w:rsid w:val="006F1638"/>
    <w:rsid w:val="006F3641"/>
    <w:rsid w:val="006F6CB7"/>
    <w:rsid w:val="00713DF2"/>
    <w:rsid w:val="00723A75"/>
    <w:rsid w:val="00726C0B"/>
    <w:rsid w:val="007766A3"/>
    <w:rsid w:val="007B4B86"/>
    <w:rsid w:val="007C062B"/>
    <w:rsid w:val="007C3DD3"/>
    <w:rsid w:val="007E1EF5"/>
    <w:rsid w:val="007F15E3"/>
    <w:rsid w:val="00801BA5"/>
    <w:rsid w:val="00826B76"/>
    <w:rsid w:val="008360FF"/>
    <w:rsid w:val="00873DF0"/>
    <w:rsid w:val="008A3329"/>
    <w:rsid w:val="008B5021"/>
    <w:rsid w:val="009230C9"/>
    <w:rsid w:val="00941101"/>
    <w:rsid w:val="009477AE"/>
    <w:rsid w:val="009928E4"/>
    <w:rsid w:val="009A353D"/>
    <w:rsid w:val="00A215A5"/>
    <w:rsid w:val="00A24926"/>
    <w:rsid w:val="00A25044"/>
    <w:rsid w:val="00A2664E"/>
    <w:rsid w:val="00A27D98"/>
    <w:rsid w:val="00A47F0A"/>
    <w:rsid w:val="00A9682E"/>
    <w:rsid w:val="00AB5F73"/>
    <w:rsid w:val="00AF3F1A"/>
    <w:rsid w:val="00B21B29"/>
    <w:rsid w:val="00B455D4"/>
    <w:rsid w:val="00B45D03"/>
    <w:rsid w:val="00B656AB"/>
    <w:rsid w:val="00B82F89"/>
    <w:rsid w:val="00BE79C6"/>
    <w:rsid w:val="00C30168"/>
    <w:rsid w:val="00C70DD7"/>
    <w:rsid w:val="00CB6E57"/>
    <w:rsid w:val="00CB7B00"/>
    <w:rsid w:val="00CE2691"/>
    <w:rsid w:val="00CE6D06"/>
    <w:rsid w:val="00D06C67"/>
    <w:rsid w:val="00D317F4"/>
    <w:rsid w:val="00D42C92"/>
    <w:rsid w:val="00D82DD1"/>
    <w:rsid w:val="00DA6D5B"/>
    <w:rsid w:val="00E4781D"/>
    <w:rsid w:val="00E67F08"/>
    <w:rsid w:val="00E82DB6"/>
    <w:rsid w:val="00E83E4F"/>
    <w:rsid w:val="00E9628C"/>
    <w:rsid w:val="00EB268B"/>
    <w:rsid w:val="00EE237D"/>
    <w:rsid w:val="00EF197F"/>
    <w:rsid w:val="00EF570D"/>
    <w:rsid w:val="00F50580"/>
    <w:rsid w:val="00F55CB7"/>
    <w:rsid w:val="00FD540E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4353E-18BB-460C-8B67-2035015D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F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5F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5F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B5F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37A6411E7DE4099B8769845814C78" ma:contentTypeVersion="4" ma:contentTypeDescription="Create a new document." ma:contentTypeScope="" ma:versionID="f0924a45feb6053ec8d5d92e09a84b85">
  <xsd:schema xmlns:xsd="http://www.w3.org/2001/XMLSchema" xmlns:xs="http://www.w3.org/2001/XMLSchema" xmlns:p="http://schemas.microsoft.com/office/2006/metadata/properties" xmlns:ns2="e85dc046-7a7c-4826-b01d-1d9c465be792" xmlns:ns3="c78a686c-0649-4fa8-b8c4-b0aeea8d253a" targetNamespace="http://schemas.microsoft.com/office/2006/metadata/properties" ma:root="true" ma:fieldsID="0def89399a0341c8ff5f2f059aa1a1f9" ns2:_="" ns3:_="">
    <xsd:import namespace="e85dc046-7a7c-4826-b01d-1d9c465be792"/>
    <xsd:import namespace="c78a686c-0649-4fa8-b8c4-b0aeea8d2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c046-7a7c-4826-b01d-1d9c465be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686c-0649-4fa8-b8c4-b0aeea8d2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E061D-C40D-48C7-9365-EB6031B13A86}"/>
</file>

<file path=customXml/itemProps2.xml><?xml version="1.0" encoding="utf-8"?>
<ds:datastoreItem xmlns:ds="http://schemas.openxmlformats.org/officeDocument/2006/customXml" ds:itemID="{38F53737-0F79-4301-BFB4-AE91EDA906D6}"/>
</file>

<file path=customXml/itemProps3.xml><?xml version="1.0" encoding="utf-8"?>
<ds:datastoreItem xmlns:ds="http://schemas.openxmlformats.org/officeDocument/2006/customXml" ds:itemID="{2BF1A3DD-C51F-42E0-8A0F-9A03F20D8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Mazzarella</dc:creator>
  <cp:keywords/>
  <dc:description/>
  <cp:lastModifiedBy>Art Gross</cp:lastModifiedBy>
  <cp:revision>4</cp:revision>
  <cp:lastPrinted>2010-04-21T15:39:00Z</cp:lastPrinted>
  <dcterms:created xsi:type="dcterms:W3CDTF">2015-03-22T03:42:00Z</dcterms:created>
  <dcterms:modified xsi:type="dcterms:W3CDTF">2015-03-22T17:56:00Z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0x010100BE337A6411E7DE4099B8769845814C78</vt:lpwstr>
  </property>
</Properties>
</file>